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CCCBD" w14:textId="1680F8F7" w:rsidR="00817458" w:rsidRPr="00445616" w:rsidRDefault="00817458" w:rsidP="00445616">
      <w:pPr>
        <w:spacing w:after="0" w:line="240" w:lineRule="auto"/>
        <w:rPr>
          <w:rFonts w:ascii="Arial" w:hAnsi="Arial" w:cs="Arial"/>
        </w:rPr>
      </w:pPr>
    </w:p>
    <w:p w14:paraId="3E2B451C" w14:textId="77777777"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071BAA" w14:textId="77777777"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C0C0C0"/>
        </w:rPr>
        <w:t>&lt;Date&gt;</w:t>
      </w:r>
      <w:r>
        <w:rPr>
          <w:rStyle w:val="eop"/>
          <w:rFonts w:ascii="Arial" w:hAnsi="Arial" w:cs="Arial"/>
          <w:sz w:val="22"/>
          <w:szCs w:val="22"/>
        </w:rPr>
        <w:t> </w:t>
      </w:r>
    </w:p>
    <w:p w14:paraId="34BD1017" w14:textId="77777777"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C0C0C0"/>
        </w:rPr>
        <w:t>&lt;Preferred name&gt;</w:t>
      </w:r>
      <w:r>
        <w:rPr>
          <w:rStyle w:val="eop"/>
          <w:rFonts w:ascii="Arial" w:hAnsi="Arial" w:cs="Arial"/>
          <w:sz w:val="22"/>
          <w:szCs w:val="22"/>
        </w:rPr>
        <w:t> </w:t>
      </w:r>
    </w:p>
    <w:p w14:paraId="541F1932" w14:textId="77777777"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C0C0C0"/>
        </w:rPr>
        <w:t>&lt;Address&gt;</w:t>
      </w:r>
      <w:r>
        <w:rPr>
          <w:rStyle w:val="eop"/>
          <w:rFonts w:ascii="Arial" w:hAnsi="Arial" w:cs="Arial"/>
          <w:sz w:val="22"/>
          <w:szCs w:val="22"/>
        </w:rPr>
        <w:t> </w:t>
      </w:r>
    </w:p>
    <w:p w14:paraId="7F3CE927" w14:textId="77777777" w:rsidR="00445616" w:rsidRPr="00445616" w:rsidRDefault="00445616" w:rsidP="00445616">
      <w:pPr>
        <w:spacing w:after="0" w:line="240" w:lineRule="auto"/>
        <w:rPr>
          <w:rFonts w:ascii="Arial" w:hAnsi="Arial" w:cs="Arial"/>
        </w:rPr>
      </w:pPr>
    </w:p>
    <w:p w14:paraId="21A7B5E5" w14:textId="2E237D7D" w:rsidR="00213920" w:rsidRDefault="00213920" w:rsidP="4EB06316">
      <w:pPr>
        <w:spacing w:after="0" w:afterAutospacing="1"/>
        <w:rPr>
          <w:rFonts w:ascii="Arial" w:hAnsi="Arial"/>
          <w:color w:val="000000"/>
        </w:rPr>
      </w:pPr>
      <w:r w:rsidRPr="00340A7E">
        <w:rPr>
          <w:rFonts w:ascii="Arial" w:hAnsi="Arial"/>
          <w:color w:val="000000" w:themeColor="text1"/>
        </w:rPr>
        <w:t>Dear</w:t>
      </w:r>
      <w:r w:rsidR="0053579F">
        <w:rPr>
          <w:rFonts w:ascii="Arial" w:hAnsi="Arial"/>
          <w:color w:val="000000" w:themeColor="text1"/>
        </w:rPr>
        <w:t xml:space="preserve"> </w:t>
      </w:r>
      <w:r w:rsidR="002D59F4" w:rsidRPr="00BA158F">
        <w:rPr>
          <w:rFonts w:ascii="Arial" w:hAnsi="Arial"/>
          <w:color w:val="000000" w:themeColor="text1"/>
          <w:highlight w:val="lightGray"/>
        </w:rPr>
        <w:t>First Name OR Dr. Surname only</w:t>
      </w:r>
      <w:r w:rsidR="0053579F">
        <w:rPr>
          <w:rFonts w:ascii="Arial" w:hAnsi="Arial"/>
          <w:color w:val="000000" w:themeColor="text1"/>
        </w:rPr>
        <w:t>:</w:t>
      </w:r>
    </w:p>
    <w:p w14:paraId="1DE46490" w14:textId="32FD43C1" w:rsidR="00804624" w:rsidRDefault="00804624" w:rsidP="00804624">
      <w:pPr>
        <w:rPr>
          <w:rFonts w:ascii="Arial" w:hAnsi="Arial" w:cs="Arial"/>
        </w:rPr>
      </w:pPr>
      <w:r w:rsidRPr="006C7FE4">
        <w:rPr>
          <w:rFonts w:ascii="Arial" w:hAnsi="Arial" w:cs="Arial"/>
        </w:rPr>
        <w:t>UCCS is delighted to offer you a</w:t>
      </w:r>
      <w:r w:rsidR="00E842B7">
        <w:rPr>
          <w:rFonts w:ascii="Arial" w:hAnsi="Arial" w:cs="Arial"/>
        </w:rPr>
        <w:t>n interim</w:t>
      </w:r>
      <w:r w:rsidRPr="006C7FE4">
        <w:rPr>
          <w:rFonts w:ascii="Arial" w:hAnsi="Arial" w:cs="Arial"/>
        </w:rPr>
        <w:t xml:space="preserve"> university staff appointment to the position of </w:t>
      </w:r>
      <w:r w:rsidR="0053579F">
        <w:rPr>
          <w:rFonts w:ascii="Arial" w:hAnsi="Arial" w:cs="Arial"/>
        </w:rPr>
        <w:t xml:space="preserve">Interim </w:t>
      </w:r>
      <w:r w:rsidR="002D59F4" w:rsidRPr="00BA158F">
        <w:rPr>
          <w:rFonts w:ascii="Arial" w:hAnsi="Arial" w:cs="Arial"/>
          <w:highlight w:val="lightGray"/>
        </w:rPr>
        <w:t>&lt;job title&gt;</w:t>
      </w:r>
      <w:r w:rsidRPr="00BA158F">
        <w:rPr>
          <w:rFonts w:ascii="Arial" w:hAnsi="Arial" w:cs="Arial"/>
        </w:rPr>
        <w:t>,</w:t>
      </w:r>
      <w:r>
        <w:rPr>
          <w:rFonts w:ascii="Arial" w:hAnsi="Arial" w:cs="Arial"/>
        </w:rPr>
        <w:t xml:space="preserve"> position number </w:t>
      </w:r>
      <w:r w:rsidR="002D59F4" w:rsidRPr="00BA158F">
        <w:rPr>
          <w:rFonts w:ascii="Arial" w:hAnsi="Arial" w:cs="Arial"/>
          <w:highlight w:val="lightGray"/>
        </w:rPr>
        <w:t>&lt;position number&gt;</w:t>
      </w:r>
      <w:r w:rsidR="0053579F" w:rsidRPr="00BA158F">
        <w:rPr>
          <w:rFonts w:ascii="Arial" w:hAnsi="Arial" w:cs="Arial"/>
        </w:rPr>
        <w:t>,</w:t>
      </w:r>
      <w:r w:rsidR="0053579F">
        <w:rPr>
          <w:rFonts w:ascii="Arial" w:hAnsi="Arial" w:cs="Arial"/>
        </w:rPr>
        <w:t xml:space="preserve"> a </w:t>
      </w:r>
      <w:r w:rsidR="002D59F4" w:rsidRPr="00BA158F">
        <w:rPr>
          <w:rFonts w:ascii="Arial" w:hAnsi="Arial" w:cs="Arial"/>
          <w:highlight w:val="lightGray"/>
        </w:rPr>
        <w:t xml:space="preserve">temporary or </w:t>
      </w:r>
      <w:r w:rsidR="0053579F" w:rsidRPr="00BA158F">
        <w:rPr>
          <w:rFonts w:ascii="Arial" w:hAnsi="Arial" w:cs="Arial"/>
          <w:highlight w:val="lightGray"/>
        </w:rPr>
        <w:t>Working PERA Retiree</w:t>
      </w:r>
      <w:r w:rsidR="0053579F">
        <w:rPr>
          <w:rFonts w:ascii="Arial" w:hAnsi="Arial" w:cs="Arial"/>
        </w:rPr>
        <w:t xml:space="preserve"> position in the </w:t>
      </w:r>
      <w:r w:rsidR="002D59F4" w:rsidRPr="00BA158F">
        <w:rPr>
          <w:rFonts w:ascii="Arial" w:hAnsi="Arial" w:cs="Arial"/>
          <w:highlight w:val="lightGray"/>
        </w:rPr>
        <w:t>&lt;name of department/college&gt;</w:t>
      </w:r>
      <w:r w:rsidR="0053579F" w:rsidRPr="00BA158F">
        <w:rPr>
          <w:rFonts w:ascii="Arial" w:hAnsi="Arial" w:cs="Arial"/>
        </w:rPr>
        <w:t>.</w:t>
      </w:r>
      <w:r w:rsidRPr="006C7FE4">
        <w:rPr>
          <w:rFonts w:ascii="Arial" w:hAnsi="Arial" w:cs="Arial"/>
        </w:rPr>
        <w:t xml:space="preserve"> You will report to </w:t>
      </w:r>
      <w:r w:rsidR="002D59F4" w:rsidRPr="00BA158F">
        <w:rPr>
          <w:rFonts w:ascii="Arial" w:hAnsi="Arial" w:cs="Arial"/>
          <w:highlight w:val="lightGray"/>
        </w:rPr>
        <w:t>&lt;supervisor title, supervisor name&gt;</w:t>
      </w:r>
      <w:r w:rsidR="002D59F4" w:rsidRPr="00BA158F">
        <w:rPr>
          <w:rFonts w:ascii="Arial" w:hAnsi="Arial" w:cs="Arial"/>
        </w:rPr>
        <w:t>.</w:t>
      </w:r>
    </w:p>
    <w:p w14:paraId="17CC3B88" w14:textId="6754F14F" w:rsidR="0053579F" w:rsidRPr="006C7FE4" w:rsidRDefault="0053579F" w:rsidP="0053579F">
      <w:pPr>
        <w:rPr>
          <w:rFonts w:ascii="Arial" w:hAnsi="Arial" w:cs="Arial"/>
        </w:rPr>
      </w:pPr>
      <w:r w:rsidRPr="0053579F">
        <w:rPr>
          <w:rFonts w:ascii="Arial" w:hAnsi="Arial" w:cs="Arial"/>
        </w:rPr>
        <w:t xml:space="preserve">This temporary </w:t>
      </w:r>
      <w:r w:rsidRPr="00BA158F">
        <w:rPr>
          <w:rFonts w:ascii="Arial" w:hAnsi="Arial" w:cs="Arial"/>
          <w:highlight w:val="lightGray"/>
        </w:rPr>
        <w:t>retiree</w:t>
      </w:r>
      <w:r>
        <w:rPr>
          <w:rFonts w:ascii="Arial" w:hAnsi="Arial" w:cs="Arial"/>
        </w:rPr>
        <w:t xml:space="preserve"> </w:t>
      </w:r>
      <w:r w:rsidRPr="0053579F">
        <w:rPr>
          <w:rFonts w:ascii="Arial" w:hAnsi="Arial" w:cs="Arial"/>
        </w:rPr>
        <w:t>appointment is effective</w:t>
      </w:r>
      <w:bookmarkStart w:id="0" w:name="_Hlk151471109"/>
      <w:r w:rsidRPr="0053579F">
        <w:rPr>
          <w:rFonts w:ascii="Arial" w:hAnsi="Arial" w:cs="Arial"/>
        </w:rPr>
        <w:t xml:space="preserve"> </w:t>
      </w:r>
      <w:r w:rsidR="002D59F4" w:rsidRPr="00BA158F">
        <w:rPr>
          <w:rFonts w:ascii="Arial" w:hAnsi="Arial" w:cs="Arial"/>
          <w:highlight w:val="lightGray"/>
        </w:rPr>
        <w:t>&lt;start date</w:t>
      </w:r>
      <w:proofErr w:type="gramStart"/>
      <w:r w:rsidR="002D59F4" w:rsidRPr="00BA158F">
        <w:rPr>
          <w:rFonts w:ascii="Arial" w:hAnsi="Arial" w:cs="Arial"/>
          <w:highlight w:val="lightGray"/>
        </w:rPr>
        <w:t>&gt;</w:t>
      </w:r>
      <w:r w:rsidR="00771BB9" w:rsidRPr="00BA158F">
        <w:rPr>
          <w:rFonts w:ascii="Arial" w:hAnsi="Arial" w:cs="Arial"/>
        </w:rPr>
        <w:t>,</w:t>
      </w:r>
      <w:r w:rsidR="00771BB9">
        <w:rPr>
          <w:rFonts w:ascii="Arial" w:hAnsi="Arial" w:cs="Arial"/>
        </w:rPr>
        <w:t xml:space="preserve"> </w:t>
      </w:r>
      <w:r w:rsidR="00510FFE">
        <w:rPr>
          <w:rFonts w:ascii="Arial" w:hAnsi="Arial" w:cs="Arial"/>
        </w:rPr>
        <w:t>and</w:t>
      </w:r>
      <w:proofErr w:type="gramEnd"/>
      <w:r w:rsidR="00510FFE">
        <w:rPr>
          <w:rFonts w:ascii="Arial" w:hAnsi="Arial" w:cs="Arial"/>
        </w:rPr>
        <w:t xml:space="preserve"> is expected to end </w:t>
      </w:r>
      <w:r w:rsidR="002D59F4" w:rsidRPr="00BA158F">
        <w:rPr>
          <w:rFonts w:ascii="Arial" w:hAnsi="Arial" w:cs="Arial"/>
          <w:highlight w:val="lightGray"/>
        </w:rPr>
        <w:t>&lt;end date&gt;</w:t>
      </w:r>
      <w:r w:rsidRPr="00BA158F">
        <w:rPr>
          <w:rFonts w:ascii="Arial" w:hAnsi="Arial" w:cs="Arial"/>
        </w:rPr>
        <w:t>.</w:t>
      </w:r>
      <w:r w:rsidRPr="0053579F">
        <w:rPr>
          <w:rFonts w:ascii="Arial" w:hAnsi="Arial" w:cs="Arial"/>
        </w:rPr>
        <w:t xml:space="preserve"> </w:t>
      </w:r>
      <w:bookmarkEnd w:id="0"/>
      <w:r w:rsidRPr="0053579F">
        <w:rPr>
          <w:rFonts w:ascii="Arial" w:hAnsi="Arial" w:cs="Arial"/>
        </w:rPr>
        <w:t xml:space="preserve">Your hourly rate will </w:t>
      </w:r>
      <w:r w:rsidRPr="002D59F4">
        <w:rPr>
          <w:rFonts w:ascii="Arial" w:hAnsi="Arial" w:cs="Arial"/>
        </w:rPr>
        <w:t xml:space="preserve">be </w:t>
      </w:r>
      <w:r w:rsidRPr="00BA158F">
        <w:rPr>
          <w:rFonts w:ascii="Arial" w:hAnsi="Arial" w:cs="Arial"/>
        </w:rPr>
        <w:t>$</w:t>
      </w:r>
      <w:r w:rsidR="002D59F4" w:rsidRPr="00BA158F">
        <w:rPr>
          <w:rFonts w:ascii="Arial" w:hAnsi="Arial" w:cs="Arial"/>
          <w:highlight w:val="lightGray"/>
        </w:rPr>
        <w:t>&lt;hourly rate&gt;</w:t>
      </w:r>
      <w:r>
        <w:rPr>
          <w:rFonts w:ascii="Arial" w:hAnsi="Arial" w:cs="Arial"/>
        </w:rPr>
        <w:t xml:space="preserve"> </w:t>
      </w:r>
      <w:r w:rsidRPr="0053579F">
        <w:rPr>
          <w:rFonts w:ascii="Arial" w:hAnsi="Arial" w:cs="Arial"/>
        </w:rPr>
        <w:t>and will be paid biweekly. You must report all hours worked in the MyLeave system as Regular Earnings.</w:t>
      </w:r>
      <w:r w:rsidR="002D59F4">
        <w:rPr>
          <w:rFonts w:ascii="Arial" w:hAnsi="Arial" w:cs="Arial"/>
        </w:rPr>
        <w:t xml:space="preserve"> </w:t>
      </w:r>
    </w:p>
    <w:p w14:paraId="65B2443C" w14:textId="77777777" w:rsidR="0053579F" w:rsidRPr="0053579F" w:rsidRDefault="0053579F" w:rsidP="0053579F">
      <w:pPr>
        <w:rPr>
          <w:rFonts w:ascii="Arial" w:hAnsi="Arial" w:cs="Arial"/>
        </w:rPr>
      </w:pPr>
      <w:r w:rsidRPr="0053579F">
        <w:rPr>
          <w:rFonts w:ascii="Arial" w:hAnsi="Arial" w:cs="Arial"/>
        </w:rPr>
        <w:t xml:space="preserve">Because this appointment is temporary, you will not be eligible to receive </w:t>
      </w:r>
      <w:proofErr w:type="gramStart"/>
      <w:r w:rsidRPr="0053579F">
        <w:rPr>
          <w:rFonts w:ascii="Arial" w:hAnsi="Arial" w:cs="Arial"/>
        </w:rPr>
        <w:t>all of</w:t>
      </w:r>
      <w:proofErr w:type="gramEnd"/>
      <w:r w:rsidRPr="0053579F">
        <w:rPr>
          <w:rFonts w:ascii="Arial" w:hAnsi="Arial" w:cs="Arial"/>
        </w:rPr>
        <w:t xml:space="preserve"> the benefits normally provided to members of the university staff under the standard University of Colorado benefits programs. You are not eligible to receive paid vacation leave, medical, or retirement benefits. However, you are eligible to accrue sick leave.</w:t>
      </w:r>
    </w:p>
    <w:p w14:paraId="651D905D" w14:textId="77777777" w:rsidR="0053579F" w:rsidRPr="0053579F" w:rsidRDefault="0053579F" w:rsidP="0053579F">
      <w:pPr>
        <w:rPr>
          <w:rFonts w:ascii="Arial" w:hAnsi="Arial" w:cs="Arial"/>
        </w:rPr>
      </w:pPr>
      <w:r w:rsidRPr="0053579F">
        <w:rPr>
          <w:rFonts w:ascii="Arial" w:hAnsi="Arial" w:cs="Arial"/>
        </w:rPr>
        <w:t>You will accrue 0.034 hours of sick leave per hour worked. You must report all hours worked and sick leave taken to your supervisor in the MyLeave system and submit your MyLeave timesheet for approval monthly. All days, except for university holidays, must be worked or claimed as sick leave; this includes periods when regular faculty and students are not in session such as during academic breaks. You may not use more leave time than hours scheduled to work. Sick leave time accrued will display in the portal at the conclusion of each pay period.</w:t>
      </w:r>
    </w:p>
    <w:p w14:paraId="7ACC8DF5" w14:textId="30B6BDD0" w:rsidR="002D7827" w:rsidRPr="006C7FE4" w:rsidRDefault="0053579F" w:rsidP="0053579F">
      <w:pPr>
        <w:rPr>
          <w:rFonts w:ascii="Arial" w:hAnsi="Arial" w:cs="Arial"/>
        </w:rPr>
      </w:pPr>
      <w:r w:rsidRPr="0053579F">
        <w:rPr>
          <w:rFonts w:ascii="Arial" w:hAnsi="Arial" w:cs="Arial"/>
        </w:rPr>
        <w:t>If you have questions, please check with the benefits office (855) 216-7740 #3 (toll free) to clarify your benefits eligibility. If you are an active member of the Colorado Public Employees’ Retirement Association (PERA), you must notify Payroll and Benefits Services within the first 30 days of your appointment.</w:t>
      </w:r>
      <w:r w:rsidR="00C70FA5">
        <w:rPr>
          <w:rFonts w:ascii="Arial" w:hAnsi="Arial" w:cs="Arial"/>
        </w:rPr>
        <w:t xml:space="preserve"> </w:t>
      </w:r>
      <w:r w:rsidR="002D7827" w:rsidRPr="006C7FE4">
        <w:rPr>
          <w:rFonts w:ascii="Arial" w:hAnsi="Arial" w:cs="Arial"/>
        </w:rPr>
        <w:t>The following are additional terms and conditions applicable to your appointment</w:t>
      </w:r>
      <w:r w:rsidR="00003F63" w:rsidRPr="006C7FE4">
        <w:rPr>
          <w:rFonts w:ascii="Arial" w:hAnsi="Arial" w:cs="Arial"/>
        </w:rPr>
        <w:t xml:space="preserve">. </w:t>
      </w:r>
      <w:r w:rsidR="002D7827" w:rsidRPr="006C7FE4">
        <w:rPr>
          <w:rFonts w:ascii="Arial" w:hAnsi="Arial" w:cs="Arial"/>
        </w:rPr>
        <w:t xml:space="preserve">By state law or university policy, these terms must be included in this letter of offer. </w:t>
      </w:r>
    </w:p>
    <w:p w14:paraId="50FAE794" w14:textId="51A6DA03" w:rsidR="00344CB0" w:rsidRDefault="00C70FA5">
      <w:pPr>
        <w:rPr>
          <w:rFonts w:ascii="Arial" w:hAnsi="Arial" w:cs="Arial"/>
        </w:rPr>
      </w:pPr>
      <w:bookmarkStart w:id="1" w:name="_Hlk154137368"/>
      <w:r w:rsidRPr="00C70FA5">
        <w:rPr>
          <w:rFonts w:ascii="Arial" w:hAnsi="Arial" w:cs="Arial"/>
        </w:rPr>
        <w:t xml:space="preserve">This appointment is at-will, which means </w:t>
      </w:r>
      <w:r>
        <w:rPr>
          <w:rFonts w:ascii="Arial" w:hAnsi="Arial" w:cs="Arial"/>
        </w:rPr>
        <w:t>you do</w:t>
      </w:r>
      <w:r w:rsidRPr="00C70FA5">
        <w:rPr>
          <w:rFonts w:ascii="Arial" w:hAnsi="Arial" w:cs="Arial"/>
        </w:rPr>
        <w:t xml:space="preserve"> not have a contractual right, express or implied, to remain in the university’s employ and where either </w:t>
      </w:r>
      <w:r>
        <w:rPr>
          <w:rFonts w:ascii="Arial" w:hAnsi="Arial" w:cs="Arial"/>
        </w:rPr>
        <w:t xml:space="preserve">you or </w:t>
      </w:r>
      <w:r w:rsidRPr="00C70FA5">
        <w:rPr>
          <w:rFonts w:ascii="Arial" w:hAnsi="Arial" w:cs="Arial"/>
        </w:rPr>
        <w:t>the university may lawfully terminate the employment relationship at any time, with or without cause.</w:t>
      </w:r>
      <w:r w:rsidR="00F3346F">
        <w:rPr>
          <w:rFonts w:ascii="Arial" w:hAnsi="Arial" w:cs="Arial"/>
        </w:rPr>
        <w:t xml:space="preserve"> </w:t>
      </w:r>
      <w:r w:rsidR="00344CB0" w:rsidRPr="00344CB0">
        <w:rPr>
          <w:rFonts w:ascii="Arial" w:hAnsi="Arial" w:cs="Arial"/>
        </w:rPr>
        <w:t>Except as provided by applicable law, no compensation shall be owed or paid to you upon or after the termination of your employment unless it was earned prior to termination.</w:t>
      </w:r>
    </w:p>
    <w:bookmarkEnd w:id="1"/>
    <w:p w14:paraId="0D38EDB6" w14:textId="4492EB1D" w:rsidR="00E44848" w:rsidRDefault="00E44848">
      <w:pPr>
        <w:rPr>
          <w:rFonts w:ascii="Arial" w:hAnsi="Arial" w:cs="Arial"/>
        </w:rPr>
      </w:pPr>
      <w:r w:rsidRPr="00E44848">
        <w:rPr>
          <w:rFonts w:ascii="Arial" w:hAnsi="Arial" w:cs="Arial"/>
        </w:rPr>
        <w:t>This position is non-exempt from the overtime provisions of the Fair Labor Standards Act (FLSA) and as such, you are eligible for overtime compensation if you work more than 40 hours in a standard work week (please consult your supervisor or Human Resources for specific information on your standard work week). Pre-approved overtime is compensated at one and one-half (1½) times the employee’s regular hourly rate for each additional hour worked. It is the campus policy that non-exempt employees may work overtime only with prior supervisory approval. Should overtime be pre-approved and worked, it will be paid out on the next regular pay period.</w:t>
      </w:r>
    </w:p>
    <w:p w14:paraId="676FCC20" w14:textId="1E3F1E08" w:rsidR="00344CB0" w:rsidRDefault="00344CB0">
      <w:pPr>
        <w:rPr>
          <w:rStyle w:val="eop"/>
          <w:rFonts w:ascii="Arial" w:hAnsi="Arial" w:cs="Arial"/>
          <w:color w:val="000000"/>
          <w:shd w:val="clear" w:color="auto" w:fill="FFFFFF"/>
        </w:rPr>
      </w:pPr>
      <w:r w:rsidRPr="00344CB0">
        <w:rPr>
          <w:rStyle w:val="eop"/>
          <w:rFonts w:ascii="Arial" w:hAnsi="Arial" w:cs="Arial"/>
          <w:color w:val="000000"/>
          <w:shd w:val="clear" w:color="auto" w:fill="FFFFFF"/>
        </w:rPr>
        <w:lastRenderedPageBreak/>
        <w:t xml:space="preserve">The terms and conditions of this interim appointment as stated in this letter of offer supersede any conflicting provisions that may be contained in employee </w:t>
      </w:r>
      <w:proofErr w:type="gramStart"/>
      <w:r w:rsidRPr="00344CB0">
        <w:rPr>
          <w:rStyle w:val="eop"/>
          <w:rFonts w:ascii="Arial" w:hAnsi="Arial" w:cs="Arial"/>
          <w:color w:val="000000"/>
          <w:shd w:val="clear" w:color="auto" w:fill="FFFFFF"/>
        </w:rPr>
        <w:t>handbooks, but</w:t>
      </w:r>
      <w:proofErr w:type="gramEnd"/>
      <w:r w:rsidRPr="00344CB0">
        <w:rPr>
          <w:rStyle w:val="eop"/>
          <w:rFonts w:ascii="Arial" w:hAnsi="Arial" w:cs="Arial"/>
          <w:color w:val="000000"/>
          <w:shd w:val="clear" w:color="auto" w:fill="FFFFFF"/>
        </w:rPr>
        <w:t xml:space="preserve"> may not supersede regent laws or policies or state law. However, the terms and conditions of this interim appointment are subject to any changes to the university's employment policies that affect all employees of the university staff class, as applicable.</w:t>
      </w:r>
    </w:p>
    <w:p w14:paraId="4175AE07" w14:textId="6B98FEB1" w:rsidR="00DE48EE" w:rsidRPr="006C7FE4" w:rsidRDefault="00447F0B">
      <w:pPr>
        <w:rPr>
          <w:rFonts w:ascii="Arial" w:hAnsi="Arial" w:cs="Arial"/>
        </w:rPr>
      </w:pPr>
      <w:r w:rsidRPr="006C7FE4">
        <w:rPr>
          <w:rFonts w:ascii="Arial" w:hAnsi="Arial" w:cs="Arial"/>
        </w:rPr>
        <w:t xml:space="preserve">This offer is contingent upon you successfully passing a background check to </w:t>
      </w:r>
      <w:proofErr w:type="gramStart"/>
      <w:r w:rsidRPr="006C7FE4">
        <w:rPr>
          <w:rFonts w:ascii="Arial" w:hAnsi="Arial" w:cs="Arial"/>
        </w:rPr>
        <w:t>include:</w:t>
      </w:r>
      <w:proofErr w:type="gramEnd"/>
      <w:r w:rsidR="00C17B8D" w:rsidRPr="006C7FE4">
        <w:rPr>
          <w:rFonts w:ascii="Arial" w:hAnsi="Arial" w:cs="Arial"/>
        </w:rPr>
        <w:t xml:space="preserve"> prior employment verification, sex offender registry </w:t>
      </w:r>
      <w:r w:rsidR="00AE4D44" w:rsidRPr="006C7FE4">
        <w:rPr>
          <w:rFonts w:ascii="Arial" w:hAnsi="Arial" w:cs="Arial"/>
        </w:rPr>
        <w:t>check, excluded</w:t>
      </w:r>
      <w:r w:rsidR="004A3BA5" w:rsidRPr="006C7FE4">
        <w:rPr>
          <w:rFonts w:ascii="Arial" w:hAnsi="Arial" w:cs="Arial"/>
        </w:rPr>
        <w:t xml:space="preserve">/Denied Parties List System Check </w:t>
      </w:r>
      <w:r w:rsidR="00C17B8D" w:rsidRPr="006C7FE4">
        <w:rPr>
          <w:rFonts w:ascii="Arial" w:hAnsi="Arial" w:cs="Arial"/>
        </w:rPr>
        <w:t>and a criminal history check</w:t>
      </w:r>
      <w:r w:rsidR="00003F63" w:rsidRPr="006C7FE4">
        <w:rPr>
          <w:rFonts w:ascii="Arial" w:hAnsi="Arial" w:cs="Arial"/>
        </w:rPr>
        <w:t xml:space="preserve">. </w:t>
      </w:r>
      <w:r w:rsidR="00437288" w:rsidRPr="006C7FE4">
        <w:rPr>
          <w:rFonts w:ascii="Arial" w:hAnsi="Arial" w:cs="Arial"/>
        </w:rPr>
        <w:t xml:space="preserve">For additional information on this policy, go to: </w:t>
      </w:r>
      <w:hyperlink r:id="rId10" w:history="1">
        <w:r w:rsidR="00084A54" w:rsidRPr="006C7FE4">
          <w:rPr>
            <w:rStyle w:val="Hyperlink"/>
            <w:rFonts w:ascii="Arial" w:hAnsi="Arial" w:cs="Arial"/>
          </w:rPr>
          <w:t>https://vcaf.uccs.edu/policies/uccs/policies</w:t>
        </w:r>
      </w:hyperlink>
      <w:r w:rsidR="00F61A47" w:rsidRPr="006C7FE4">
        <w:rPr>
          <w:rFonts w:ascii="Arial" w:hAnsi="Arial" w:cs="Arial"/>
        </w:rPr>
        <w:t>.</w:t>
      </w:r>
      <w:r w:rsidR="00084A54" w:rsidRPr="006C7FE4">
        <w:rPr>
          <w:rFonts w:ascii="Arial" w:hAnsi="Arial" w:cs="Arial"/>
        </w:rPr>
        <w:t xml:space="preserve"> </w:t>
      </w:r>
    </w:p>
    <w:p w14:paraId="5AA22898" w14:textId="5B54B508" w:rsidR="00DE48EE" w:rsidRPr="006C7FE4" w:rsidRDefault="00DE48EE" w:rsidP="00DE48EE">
      <w:pPr>
        <w:rPr>
          <w:rFonts w:ascii="Arial" w:hAnsi="Arial" w:cs="Arial"/>
        </w:rPr>
      </w:pPr>
      <w:r w:rsidRPr="006C7FE4">
        <w:rPr>
          <w:rFonts w:ascii="Arial" w:hAnsi="Arial" w:cs="Arial"/>
        </w:rPr>
        <w:t>A successful background check</w:t>
      </w:r>
      <w:r w:rsidR="00E07DC1" w:rsidRPr="006C7FE4">
        <w:rPr>
          <w:rFonts w:ascii="Arial" w:hAnsi="Arial" w:cs="Arial"/>
        </w:rPr>
        <w:t xml:space="preserve"> and any other verifications listed above</w:t>
      </w:r>
      <w:r w:rsidRPr="006C7FE4">
        <w:rPr>
          <w:rFonts w:ascii="Arial" w:hAnsi="Arial" w:cs="Arial"/>
        </w:rPr>
        <w:t xml:space="preserve"> must be received by the university prior to the </w:t>
      </w:r>
      <w:r w:rsidR="00915D6B" w:rsidRPr="006C7FE4">
        <w:rPr>
          <w:rFonts w:ascii="Arial" w:hAnsi="Arial" w:cs="Arial"/>
        </w:rPr>
        <w:t>start</w:t>
      </w:r>
      <w:r w:rsidRPr="006C7FE4">
        <w:rPr>
          <w:rFonts w:ascii="Arial" w:hAnsi="Arial" w:cs="Arial"/>
        </w:rPr>
        <w:t xml:space="preserve"> of employment. If there is a delay in the background check or other pre-employment requirement</w:t>
      </w:r>
      <w:r w:rsidR="00915D6B" w:rsidRPr="006C7FE4">
        <w:rPr>
          <w:rFonts w:ascii="Arial" w:hAnsi="Arial" w:cs="Arial"/>
        </w:rPr>
        <w:t>s</w:t>
      </w:r>
      <w:r w:rsidRPr="006C7FE4">
        <w:rPr>
          <w:rFonts w:ascii="Arial" w:hAnsi="Arial" w:cs="Arial"/>
        </w:rPr>
        <w:t>, it may be necessary to revise your start date. The university retains the right to conduct background checks on any employee. Should the university conduct a background check on you while you are employed, you will be notified.</w:t>
      </w:r>
    </w:p>
    <w:p w14:paraId="5BB1DCA8" w14:textId="6895F11F" w:rsidR="007E2451" w:rsidRPr="006C7FE4" w:rsidRDefault="007E2451" w:rsidP="00DE48EE">
      <w:pPr>
        <w:rPr>
          <w:rFonts w:ascii="Arial" w:hAnsi="Arial" w:cs="Arial"/>
        </w:rPr>
      </w:pPr>
      <w:r w:rsidRPr="006C7FE4">
        <w:rPr>
          <w:rFonts w:ascii="Arial" w:hAnsi="Arial" w:cs="Arial"/>
        </w:rPr>
        <w:t xml:space="preserve">Official transcripts are required prior to your start date </w:t>
      </w:r>
      <w:r w:rsidR="00726510" w:rsidRPr="006C7FE4">
        <w:rPr>
          <w:rFonts w:ascii="Arial" w:hAnsi="Arial" w:cs="Arial"/>
        </w:rPr>
        <w:t>and will be a</w:t>
      </w:r>
      <w:r w:rsidRPr="006C7FE4">
        <w:rPr>
          <w:rFonts w:ascii="Arial" w:hAnsi="Arial" w:cs="Arial"/>
        </w:rPr>
        <w:t xml:space="preserve"> part of your university personnel file. Please have them sent to the Office of Human Resources, University of Colorado </w:t>
      </w:r>
      <w:proofErr w:type="spellStart"/>
      <w:r w:rsidRPr="006C7FE4">
        <w:rPr>
          <w:rFonts w:ascii="Arial" w:hAnsi="Arial" w:cs="Arial"/>
        </w:rPr>
        <w:t>Colorado</w:t>
      </w:r>
      <w:proofErr w:type="spellEnd"/>
      <w:r w:rsidRPr="006C7FE4">
        <w:rPr>
          <w:rFonts w:ascii="Arial" w:hAnsi="Arial" w:cs="Arial"/>
        </w:rPr>
        <w:t xml:space="preserve"> Springs, 1420 Austin Bluffs Parkway, Colorado Springs, CO 80918 or hrtransc@uccs.edu.</w:t>
      </w:r>
    </w:p>
    <w:p w14:paraId="517B2631" w14:textId="617DEF14" w:rsidR="001C3AD5" w:rsidRPr="006C7FE4" w:rsidRDefault="00EF4ECB">
      <w:pPr>
        <w:rPr>
          <w:rFonts w:ascii="Arial" w:hAnsi="Arial" w:cs="Arial"/>
        </w:rPr>
      </w:pPr>
      <w:r w:rsidRPr="006C7FE4">
        <w:rPr>
          <w:rFonts w:ascii="Arial" w:hAnsi="Arial" w:cs="Arial"/>
        </w:rPr>
        <w:t>As a condition of employment, the university must verify your employment eligibility</w:t>
      </w:r>
      <w:r w:rsidR="00003F63" w:rsidRPr="006C7FE4">
        <w:rPr>
          <w:rFonts w:ascii="Arial" w:hAnsi="Arial" w:cs="Arial"/>
        </w:rPr>
        <w:t xml:space="preserve">. </w:t>
      </w:r>
      <w:r w:rsidRPr="006C7FE4">
        <w:rPr>
          <w:rFonts w:ascii="Arial" w:hAnsi="Arial" w:cs="Arial"/>
        </w:rPr>
        <w:t xml:space="preserve">This </w:t>
      </w:r>
      <w:proofErr w:type="gramStart"/>
      <w:r w:rsidRPr="006C7FE4">
        <w:rPr>
          <w:rFonts w:ascii="Arial" w:hAnsi="Arial" w:cs="Arial"/>
        </w:rPr>
        <w:t>is in compliance with</w:t>
      </w:r>
      <w:proofErr w:type="gramEnd"/>
      <w:r w:rsidRPr="006C7FE4">
        <w:rPr>
          <w:rFonts w:ascii="Arial" w:hAnsi="Arial" w:cs="Arial"/>
        </w:rPr>
        <w:t xml:space="preserve"> the Immigration Reform and Control Act (IRCA), which requires every employee to complete an I-9 Form and to provide certain documents for examination</w:t>
      </w:r>
      <w:r w:rsidR="00003F63" w:rsidRPr="006C7FE4">
        <w:rPr>
          <w:rFonts w:ascii="Arial" w:hAnsi="Arial" w:cs="Arial"/>
        </w:rPr>
        <w:t xml:space="preserve">. </w:t>
      </w:r>
      <w:r w:rsidR="00B349E0" w:rsidRPr="006C7FE4">
        <w:rPr>
          <w:rFonts w:ascii="Arial" w:hAnsi="Arial" w:cs="Arial"/>
        </w:rPr>
        <w:t>Please</w:t>
      </w:r>
      <w:r w:rsidRPr="006C7FE4">
        <w:rPr>
          <w:rFonts w:ascii="Arial" w:hAnsi="Arial" w:cs="Arial"/>
        </w:rPr>
        <w:t xml:space="preserve"> submit your documentation to </w:t>
      </w:r>
      <w:r w:rsidR="00C718F2" w:rsidRPr="006C7FE4">
        <w:rPr>
          <w:rFonts w:ascii="Arial" w:hAnsi="Arial" w:cs="Arial"/>
        </w:rPr>
        <w:t xml:space="preserve">Office of Human Resources, </w:t>
      </w:r>
      <w:r w:rsidR="00550B8F" w:rsidRPr="006C7FE4">
        <w:rPr>
          <w:rFonts w:ascii="Arial" w:hAnsi="Arial" w:cs="Arial"/>
        </w:rPr>
        <w:t xml:space="preserve">at the </w:t>
      </w:r>
      <w:r w:rsidR="00C718F2" w:rsidRPr="006C7FE4">
        <w:rPr>
          <w:rFonts w:ascii="Arial" w:hAnsi="Arial" w:cs="Arial"/>
        </w:rPr>
        <w:t>University Office Park</w:t>
      </w:r>
      <w:r w:rsidR="00550B8F" w:rsidRPr="006C7FE4">
        <w:rPr>
          <w:rFonts w:ascii="Arial" w:hAnsi="Arial" w:cs="Arial"/>
        </w:rPr>
        <w:t>,</w:t>
      </w:r>
      <w:r w:rsidR="00C718F2" w:rsidRPr="006C7FE4">
        <w:rPr>
          <w:rFonts w:ascii="Arial" w:hAnsi="Arial" w:cs="Arial"/>
        </w:rPr>
        <w:t xml:space="preserve"> 1831</w:t>
      </w:r>
      <w:r w:rsidR="00274329" w:rsidRPr="006C7FE4">
        <w:rPr>
          <w:rFonts w:ascii="Arial" w:hAnsi="Arial" w:cs="Arial"/>
        </w:rPr>
        <w:t xml:space="preserve"> Austin Bluffs Parkway, </w:t>
      </w:r>
      <w:r w:rsidRPr="006C7FE4">
        <w:rPr>
          <w:rFonts w:ascii="Arial" w:hAnsi="Arial" w:cs="Arial"/>
        </w:rPr>
        <w:t>prior to beginning employment at the university</w:t>
      </w:r>
      <w:r w:rsidR="003E2080" w:rsidRPr="006C7FE4">
        <w:rPr>
          <w:rFonts w:ascii="Arial" w:hAnsi="Arial" w:cs="Arial"/>
        </w:rPr>
        <w:t xml:space="preserve">; you will be unable to access certain </w:t>
      </w:r>
      <w:r w:rsidR="00103C48" w:rsidRPr="006C7FE4">
        <w:rPr>
          <w:rFonts w:ascii="Arial" w:hAnsi="Arial" w:cs="Arial"/>
        </w:rPr>
        <w:t>UCCS computer systems until this process is complete</w:t>
      </w:r>
      <w:r w:rsidR="00003F63" w:rsidRPr="006C7FE4">
        <w:rPr>
          <w:rFonts w:ascii="Arial" w:hAnsi="Arial" w:cs="Arial"/>
        </w:rPr>
        <w:t xml:space="preserve">. </w:t>
      </w:r>
      <w:r w:rsidRPr="006C7FE4">
        <w:rPr>
          <w:rFonts w:ascii="Arial" w:hAnsi="Arial" w:cs="Arial"/>
        </w:rPr>
        <w:t xml:space="preserve">Failure to </w:t>
      </w:r>
      <w:r w:rsidR="00726510" w:rsidRPr="006C7FE4">
        <w:rPr>
          <w:rFonts w:ascii="Arial" w:hAnsi="Arial" w:cs="Arial"/>
        </w:rPr>
        <w:t>submit IRCA</w:t>
      </w:r>
      <w:r w:rsidRPr="006C7FE4">
        <w:rPr>
          <w:rFonts w:ascii="Arial" w:hAnsi="Arial" w:cs="Arial"/>
        </w:rPr>
        <w:t xml:space="preserve"> documentation will result in the termination of </w:t>
      </w:r>
      <w:r w:rsidR="00726510" w:rsidRPr="006C7FE4">
        <w:rPr>
          <w:rFonts w:ascii="Arial" w:hAnsi="Arial" w:cs="Arial"/>
        </w:rPr>
        <w:t>this appointment</w:t>
      </w:r>
      <w:r w:rsidRPr="006C7FE4">
        <w:rPr>
          <w:rFonts w:ascii="Arial" w:hAnsi="Arial" w:cs="Arial"/>
        </w:rPr>
        <w:t xml:space="preserve">. </w:t>
      </w:r>
    </w:p>
    <w:p w14:paraId="319F4FCF" w14:textId="15068A06" w:rsidR="001C3AD5" w:rsidRPr="006C7FE4" w:rsidRDefault="00EF4ECB">
      <w:pPr>
        <w:rPr>
          <w:rFonts w:ascii="Arial" w:hAnsi="Arial" w:cs="Arial"/>
        </w:rPr>
      </w:pPr>
      <w:r w:rsidRPr="006C7FE4">
        <w:rPr>
          <w:rFonts w:ascii="Arial" w:hAnsi="Arial" w:cs="Arial"/>
        </w:rPr>
        <w:t xml:space="preserve">Internal Revenue Service (IRS) policy requires that the Social Security </w:t>
      </w:r>
      <w:r w:rsidR="00944E13" w:rsidRPr="006C7FE4">
        <w:rPr>
          <w:rFonts w:ascii="Arial" w:hAnsi="Arial" w:cs="Arial"/>
        </w:rPr>
        <w:t>n</w:t>
      </w:r>
      <w:r w:rsidRPr="006C7FE4">
        <w:rPr>
          <w:rFonts w:ascii="Arial" w:hAnsi="Arial" w:cs="Arial"/>
        </w:rPr>
        <w:t xml:space="preserve">umber and the name of the employee for payroll purposes match the number and employee name found on the Social Security </w:t>
      </w:r>
      <w:r w:rsidR="00944E13" w:rsidRPr="006C7FE4">
        <w:rPr>
          <w:rFonts w:ascii="Arial" w:hAnsi="Arial" w:cs="Arial"/>
        </w:rPr>
        <w:t>c</w:t>
      </w:r>
      <w:r w:rsidRPr="006C7FE4">
        <w:rPr>
          <w:rFonts w:ascii="Arial" w:hAnsi="Arial" w:cs="Arial"/>
        </w:rPr>
        <w:t>ard</w:t>
      </w:r>
      <w:r w:rsidR="00003F63" w:rsidRPr="006C7FE4">
        <w:rPr>
          <w:rFonts w:ascii="Arial" w:hAnsi="Arial" w:cs="Arial"/>
        </w:rPr>
        <w:t xml:space="preserve">. </w:t>
      </w:r>
      <w:r w:rsidRPr="006C7FE4">
        <w:rPr>
          <w:rFonts w:ascii="Arial" w:hAnsi="Arial" w:cs="Arial"/>
        </w:rPr>
        <w:t xml:space="preserve">This verification is necessary </w:t>
      </w:r>
      <w:r w:rsidR="00A51AEF" w:rsidRPr="006C7FE4">
        <w:rPr>
          <w:rFonts w:ascii="Arial" w:hAnsi="Arial" w:cs="Arial"/>
        </w:rPr>
        <w:t>to</w:t>
      </w:r>
      <w:r w:rsidRPr="006C7FE4">
        <w:rPr>
          <w:rFonts w:ascii="Arial" w:hAnsi="Arial" w:cs="Arial"/>
        </w:rPr>
        <w:t xml:space="preserve"> comply with IRS policy and to ensure that you are paid in a timely fashion. </w:t>
      </w:r>
      <w:r w:rsidR="00F62F3C" w:rsidRPr="006C7FE4">
        <w:rPr>
          <w:rFonts w:ascii="Arial" w:hAnsi="Arial" w:cs="Arial"/>
        </w:rPr>
        <w:t xml:space="preserve">If you do not have a Social Security </w:t>
      </w:r>
      <w:r w:rsidR="00A51AEF" w:rsidRPr="006C7FE4">
        <w:rPr>
          <w:rFonts w:ascii="Arial" w:hAnsi="Arial" w:cs="Arial"/>
        </w:rPr>
        <w:t>number,</w:t>
      </w:r>
      <w:r w:rsidR="00F62F3C" w:rsidRPr="006C7FE4">
        <w:rPr>
          <w:rFonts w:ascii="Arial" w:hAnsi="Arial" w:cs="Arial"/>
        </w:rPr>
        <w:t xml:space="preserve"> you are required to apply for one and provide it to the Human Resources Department as soon as it has been issued. </w:t>
      </w:r>
    </w:p>
    <w:p w14:paraId="198129D4" w14:textId="41C64D09" w:rsidR="005D2CE2" w:rsidRPr="006C7FE4" w:rsidRDefault="00EF4ECB">
      <w:pPr>
        <w:rPr>
          <w:rFonts w:ascii="Arial" w:hAnsi="Arial" w:cs="Arial"/>
        </w:rPr>
      </w:pPr>
      <w:r w:rsidRPr="309B3C20">
        <w:rPr>
          <w:rFonts w:ascii="Arial" w:hAnsi="Arial" w:cs="Arial"/>
        </w:rPr>
        <w:t xml:space="preserve">In accepting this </w:t>
      </w:r>
      <w:r w:rsidR="18D33EAB" w:rsidRPr="309B3C20">
        <w:rPr>
          <w:rFonts w:ascii="Arial" w:hAnsi="Arial" w:cs="Arial"/>
        </w:rPr>
        <w:t>appointment</w:t>
      </w:r>
      <w:r w:rsidRPr="309B3C20">
        <w:rPr>
          <w:rFonts w:ascii="Arial" w:hAnsi="Arial" w:cs="Arial"/>
        </w:rPr>
        <w:t xml:space="preserve">, </w:t>
      </w:r>
      <w:r w:rsidR="00344CB0">
        <w:rPr>
          <w:rFonts w:ascii="Arial" w:hAnsi="Arial" w:cs="Arial"/>
        </w:rPr>
        <w:t>y</w:t>
      </w:r>
      <w:r w:rsidR="00344CB0" w:rsidRPr="00344CB0">
        <w:rPr>
          <w:rFonts w:ascii="Arial" w:hAnsi="Arial" w:cs="Arial"/>
        </w:rPr>
        <w:t>ou agree to uphold ethical standards appropriate to your position, including, but not limited to, complying with all applicable laws, rules, regulations, and policies, and reporting suspected or known noncompliance as required by regent and university policies.</w:t>
      </w:r>
      <w:r w:rsidR="00344CB0">
        <w:rPr>
          <w:rFonts w:ascii="Arial" w:hAnsi="Arial" w:cs="Arial"/>
        </w:rPr>
        <w:t xml:space="preserve"> Y</w:t>
      </w:r>
      <w:r w:rsidRPr="309B3C20">
        <w:rPr>
          <w:rFonts w:ascii="Arial" w:hAnsi="Arial" w:cs="Arial"/>
        </w:rPr>
        <w:t xml:space="preserve">ou agree to: </w:t>
      </w:r>
    </w:p>
    <w:p w14:paraId="10323501" w14:textId="77777777" w:rsidR="005D2CE2" w:rsidRPr="006C7FE4" w:rsidRDefault="00EF4ECB" w:rsidP="00C0657A">
      <w:pPr>
        <w:ind w:left="720"/>
        <w:rPr>
          <w:rFonts w:ascii="Arial" w:hAnsi="Arial" w:cs="Arial"/>
        </w:rPr>
      </w:pPr>
      <w:r w:rsidRPr="006C7FE4">
        <w:rPr>
          <w:rFonts w:ascii="Arial" w:hAnsi="Arial" w:cs="Arial"/>
        </w:rPr>
        <w:t xml:space="preserve">a. Meet obligations imposed by federal, state, and local law; including the obligation to </w:t>
      </w:r>
      <w:proofErr w:type="gramStart"/>
      <w:r w:rsidRPr="006C7FE4">
        <w:rPr>
          <w:rFonts w:ascii="Arial" w:hAnsi="Arial" w:cs="Arial"/>
        </w:rPr>
        <w:t>report</w:t>
      </w:r>
      <w:proofErr w:type="gramEnd"/>
      <w:r w:rsidRPr="006C7FE4">
        <w:rPr>
          <w:rFonts w:ascii="Arial" w:hAnsi="Arial" w:cs="Arial"/>
        </w:rPr>
        <w:t xml:space="preserve"> </w:t>
      </w:r>
    </w:p>
    <w:p w14:paraId="7191107D" w14:textId="451058C9" w:rsidR="002C0F6D" w:rsidRPr="006C7FE4" w:rsidRDefault="00EF4ECB" w:rsidP="00C0657A">
      <w:pPr>
        <w:ind w:left="720"/>
        <w:rPr>
          <w:rFonts w:ascii="Arial" w:hAnsi="Arial" w:cs="Arial"/>
        </w:rPr>
      </w:pPr>
      <w:r w:rsidRPr="006C7FE4">
        <w:rPr>
          <w:rFonts w:ascii="Arial" w:hAnsi="Arial" w:cs="Arial"/>
        </w:rPr>
        <w:t>b. Comply with all laws, rules, regulations, policies, procedures, and resolutions, adopted by the Board of Regents, the University of Colorado and the campus or other unit in which your appointment is made, including but not limited to, standards applicable to conflicts of interest and conflicts of commitment as defined by university policies and report suspected or known noncompliance as required by regent and university policies</w:t>
      </w:r>
      <w:r w:rsidR="00003F63" w:rsidRPr="006C7FE4">
        <w:rPr>
          <w:rFonts w:ascii="Arial" w:hAnsi="Arial" w:cs="Arial"/>
        </w:rPr>
        <w:t xml:space="preserve">. </w:t>
      </w:r>
      <w:r w:rsidRPr="006C7FE4">
        <w:rPr>
          <w:rFonts w:ascii="Arial" w:hAnsi="Arial" w:cs="Arial"/>
        </w:rPr>
        <w:lastRenderedPageBreak/>
        <w:t xml:space="preserve">For a list of university-related policies go to: </w:t>
      </w:r>
      <w:hyperlink r:id="rId11" w:history="1">
        <w:r w:rsidR="002C0F6D" w:rsidRPr="006C7FE4">
          <w:rPr>
            <w:rStyle w:val="Hyperlink"/>
            <w:rFonts w:ascii="Arial" w:hAnsi="Arial" w:cs="Arial"/>
          </w:rPr>
          <w:t>www.cu.edu/policy/resources</w:t>
        </w:r>
      </w:hyperlink>
      <w:r w:rsidR="00514A7E" w:rsidRPr="006C7FE4">
        <w:rPr>
          <w:rFonts w:ascii="Arial" w:hAnsi="Arial" w:cs="Arial"/>
        </w:rPr>
        <w:t xml:space="preserve">. Campus policies are available at: </w:t>
      </w:r>
      <w:r w:rsidR="0018560C" w:rsidRPr="006C7FE4">
        <w:rPr>
          <w:rFonts w:ascii="Arial" w:hAnsi="Arial" w:cs="Arial"/>
        </w:rPr>
        <w:t>https://vcaf.uccs.edu/policies/uccs/policies</w:t>
      </w:r>
      <w:r w:rsidR="00514A7E" w:rsidRPr="006C7FE4">
        <w:rPr>
          <w:rFonts w:ascii="Arial" w:hAnsi="Arial" w:cs="Arial"/>
        </w:rPr>
        <w:t>.</w:t>
      </w:r>
    </w:p>
    <w:p w14:paraId="40550A3B" w14:textId="4C906EDF" w:rsidR="00682874" w:rsidRPr="006C7FE4" w:rsidRDefault="00EF4ECB" w:rsidP="00C0657A">
      <w:pPr>
        <w:ind w:left="720"/>
        <w:rPr>
          <w:rFonts w:ascii="Arial" w:hAnsi="Arial" w:cs="Arial"/>
        </w:rPr>
      </w:pPr>
      <w:r w:rsidRPr="006C7FE4">
        <w:rPr>
          <w:rFonts w:ascii="Arial" w:hAnsi="Arial" w:cs="Arial"/>
        </w:rPr>
        <w:t xml:space="preserve">c. Uphold ethical standards appropriate to your position as a university staff member by reviewing and abiding by the University of Colorado Code of </w:t>
      </w:r>
      <w:r w:rsidR="00823243">
        <w:rPr>
          <w:rFonts w:ascii="Arial" w:hAnsi="Arial" w:cs="Arial"/>
        </w:rPr>
        <w:t>Conduct</w:t>
      </w:r>
      <w:r w:rsidRPr="006C7FE4">
        <w:rPr>
          <w:rFonts w:ascii="Arial" w:hAnsi="Arial" w:cs="Arial"/>
        </w:rPr>
        <w:t xml:space="preserve"> </w:t>
      </w:r>
      <w:hyperlink r:id="rId12" w:history="1">
        <w:r w:rsidRPr="006C7FE4">
          <w:rPr>
            <w:rStyle w:val="Hyperlink"/>
            <w:rFonts w:ascii="Arial" w:hAnsi="Arial" w:cs="Arial"/>
          </w:rPr>
          <w:t>(APS 2027-Code of Conduct)</w:t>
        </w:r>
      </w:hyperlink>
      <w:r w:rsidR="00EE6E0F" w:rsidRPr="006C7FE4">
        <w:rPr>
          <w:rFonts w:ascii="Arial" w:hAnsi="Arial" w:cs="Arial"/>
        </w:rPr>
        <w:t>.</w:t>
      </w:r>
    </w:p>
    <w:p w14:paraId="41D77AC4" w14:textId="028D9BD5" w:rsidR="000501D8" w:rsidRPr="006C7FE4" w:rsidRDefault="000501D8" w:rsidP="00682874">
      <w:pPr>
        <w:rPr>
          <w:rFonts w:ascii="Arial" w:hAnsi="Arial" w:cs="Arial"/>
        </w:rPr>
      </w:pPr>
      <w:r w:rsidRPr="006C7FE4">
        <w:rPr>
          <w:rFonts w:ascii="Arial" w:hAnsi="Arial" w:cs="Arial"/>
        </w:rPr>
        <w:t>No compensation, whether as a buy-out of the remaining term of employment pursuant to a contract, as liquidated damages, or as any other form of remuneration, shall be owed or paid to you upon or after termination of such employment except for compensation that was earned prior to the date of termination or as otherwise required by applicable law.</w:t>
      </w:r>
    </w:p>
    <w:p w14:paraId="438AAF2C" w14:textId="77143CA9" w:rsidR="00682874" w:rsidRPr="006C7FE4" w:rsidRDefault="00682874" w:rsidP="00682874">
      <w:pPr>
        <w:rPr>
          <w:rFonts w:ascii="Arial" w:hAnsi="Arial" w:cs="Arial"/>
        </w:rPr>
      </w:pPr>
      <w:r w:rsidRPr="309B3C20">
        <w:rPr>
          <w:rFonts w:ascii="Arial" w:hAnsi="Arial" w:cs="Arial"/>
        </w:rPr>
        <w:t xml:space="preserve">Please notify me of your willingness to accept this </w:t>
      </w:r>
      <w:r w:rsidR="69315BED" w:rsidRPr="309B3C20">
        <w:rPr>
          <w:rFonts w:ascii="Arial" w:hAnsi="Arial" w:cs="Arial"/>
        </w:rPr>
        <w:t xml:space="preserve">appointment </w:t>
      </w:r>
      <w:r w:rsidRPr="309B3C20">
        <w:rPr>
          <w:rFonts w:ascii="Arial" w:hAnsi="Arial" w:cs="Arial"/>
        </w:rPr>
        <w:t xml:space="preserve">by electronically signing this letter of offer by </w:t>
      </w:r>
      <w:r w:rsidR="007240BE" w:rsidRPr="002D59F4">
        <w:rPr>
          <w:rFonts w:ascii="Arial" w:hAnsi="Arial" w:cs="Arial"/>
          <w:highlight w:val="darkGray"/>
        </w:rPr>
        <w:t>&lt;date&gt;</w:t>
      </w:r>
      <w:r w:rsidRPr="002D59F4">
        <w:rPr>
          <w:rFonts w:ascii="Arial" w:hAnsi="Arial" w:cs="Arial"/>
        </w:rPr>
        <w:t>.</w:t>
      </w:r>
      <w:r w:rsidRPr="309B3C20">
        <w:rPr>
          <w:rFonts w:ascii="Arial" w:hAnsi="Arial" w:cs="Arial"/>
        </w:rPr>
        <w:t xml:space="preserve"> We look forward to your acceptance of this offer and your contributions to the university.</w:t>
      </w:r>
    </w:p>
    <w:p w14:paraId="3C8A3F6F" w14:textId="77777777" w:rsidR="00BE5398" w:rsidRPr="006C7FE4" w:rsidRDefault="00BE5398" w:rsidP="00BE5398">
      <w:pPr>
        <w:rPr>
          <w:rFonts w:ascii="Arial" w:hAnsi="Arial" w:cs="Arial"/>
        </w:rPr>
      </w:pPr>
    </w:p>
    <w:p w14:paraId="24024DCE" w14:textId="77777777"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___________________________________</w:t>
      </w:r>
      <w:r>
        <w:rPr>
          <w:rStyle w:val="tabchar"/>
          <w:rFonts w:ascii="Calibri" w:hAnsi="Calibri" w:cs="Calibri"/>
          <w:sz w:val="22"/>
          <w:szCs w:val="22"/>
        </w:rPr>
        <w:tab/>
      </w:r>
      <w:r>
        <w:rPr>
          <w:rStyle w:val="tabchar"/>
          <w:rFonts w:ascii="Calibri" w:hAnsi="Calibri" w:cs="Calibri"/>
          <w:sz w:val="22"/>
          <w:szCs w:val="22"/>
        </w:rPr>
        <w:tab/>
      </w:r>
      <w:r>
        <w:rPr>
          <w:rStyle w:val="eop"/>
          <w:rFonts w:ascii="Arial" w:hAnsi="Arial" w:cs="Arial"/>
          <w:sz w:val="22"/>
          <w:szCs w:val="22"/>
        </w:rPr>
        <w:t> </w:t>
      </w:r>
    </w:p>
    <w:p w14:paraId="076F95A8" w14:textId="37896A22" w:rsidR="002D59F4" w:rsidRPr="00BA158F" w:rsidRDefault="002D59F4" w:rsidP="002D59F4">
      <w:pPr>
        <w:pStyle w:val="paragraph"/>
        <w:spacing w:before="0" w:beforeAutospacing="0" w:after="0" w:afterAutospacing="0"/>
        <w:textAlignment w:val="baseline"/>
        <w:rPr>
          <w:rFonts w:ascii="Segoe UI" w:hAnsi="Segoe UI" w:cs="Segoe UI"/>
          <w:sz w:val="18"/>
          <w:szCs w:val="18"/>
          <w:highlight w:val="lightGray"/>
        </w:rPr>
      </w:pPr>
      <w:r w:rsidRPr="00BA158F">
        <w:rPr>
          <w:rStyle w:val="normaltextrun"/>
          <w:rFonts w:ascii="Arial" w:hAnsi="Arial" w:cs="Arial"/>
          <w:sz w:val="22"/>
          <w:szCs w:val="22"/>
          <w:highlight w:val="lightGray"/>
        </w:rPr>
        <w:t>Name</w:t>
      </w:r>
    </w:p>
    <w:p w14:paraId="5ECCFBE3" w14:textId="77777777" w:rsidR="002D59F4" w:rsidRDefault="002D59F4" w:rsidP="002D59F4">
      <w:pPr>
        <w:pStyle w:val="paragraph"/>
        <w:spacing w:before="0" w:beforeAutospacing="0" w:after="0" w:afterAutospacing="0"/>
        <w:textAlignment w:val="baseline"/>
        <w:rPr>
          <w:rFonts w:ascii="Segoe UI" w:hAnsi="Segoe UI" w:cs="Segoe UI"/>
          <w:sz w:val="18"/>
          <w:szCs w:val="18"/>
        </w:rPr>
      </w:pPr>
      <w:r w:rsidRPr="00BA158F">
        <w:rPr>
          <w:rStyle w:val="normaltextrun"/>
          <w:rFonts w:ascii="Arial" w:hAnsi="Arial" w:cs="Arial"/>
          <w:sz w:val="22"/>
          <w:szCs w:val="22"/>
          <w:highlight w:val="lightGray"/>
        </w:rPr>
        <w:t>Dean/Executive Director/Director or Other Title</w:t>
      </w:r>
      <w:r>
        <w:rPr>
          <w:rStyle w:val="eop"/>
          <w:rFonts w:ascii="Arial" w:hAnsi="Arial" w:cs="Arial"/>
          <w:sz w:val="22"/>
          <w:szCs w:val="22"/>
        </w:rPr>
        <w:t> </w:t>
      </w:r>
    </w:p>
    <w:p w14:paraId="78E81398" w14:textId="77777777"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A44B024" w14:textId="77777777"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Concurred by:</w:t>
      </w:r>
      <w:r>
        <w:rPr>
          <w:rStyle w:val="eop"/>
          <w:rFonts w:ascii="Arial" w:hAnsi="Arial" w:cs="Arial"/>
          <w:sz w:val="22"/>
          <w:szCs w:val="22"/>
        </w:rPr>
        <w:t> </w:t>
      </w:r>
    </w:p>
    <w:p w14:paraId="38265415" w14:textId="77777777"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1747EF9" w14:textId="77777777"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___________________________________</w:t>
      </w:r>
      <w:r>
        <w:rPr>
          <w:rStyle w:val="tabchar"/>
          <w:rFonts w:ascii="Calibri" w:hAnsi="Calibri" w:cs="Calibri"/>
          <w:sz w:val="22"/>
          <w:szCs w:val="22"/>
        </w:rPr>
        <w:tab/>
      </w:r>
      <w:r>
        <w:rPr>
          <w:rStyle w:val="tabchar"/>
          <w:rFonts w:ascii="Calibri" w:hAnsi="Calibri" w:cs="Calibri"/>
          <w:sz w:val="22"/>
          <w:szCs w:val="22"/>
        </w:rPr>
        <w:tab/>
      </w:r>
      <w:r>
        <w:rPr>
          <w:rStyle w:val="eop"/>
          <w:rFonts w:ascii="Arial" w:hAnsi="Arial" w:cs="Arial"/>
          <w:sz w:val="22"/>
          <w:szCs w:val="22"/>
        </w:rPr>
        <w:t> </w:t>
      </w:r>
    </w:p>
    <w:p w14:paraId="5D37EC06" w14:textId="2028F105" w:rsidR="002D59F4" w:rsidRPr="00BA158F" w:rsidRDefault="002D59F4" w:rsidP="002D59F4">
      <w:pPr>
        <w:pStyle w:val="paragraph"/>
        <w:spacing w:before="0" w:beforeAutospacing="0" w:after="0" w:afterAutospacing="0"/>
        <w:textAlignment w:val="baseline"/>
        <w:rPr>
          <w:rFonts w:ascii="Segoe UI" w:hAnsi="Segoe UI" w:cs="Segoe UI"/>
          <w:sz w:val="18"/>
          <w:szCs w:val="18"/>
          <w:highlight w:val="lightGray"/>
        </w:rPr>
      </w:pPr>
      <w:r w:rsidRPr="00BA158F">
        <w:rPr>
          <w:rStyle w:val="normaltextrun"/>
          <w:rFonts w:ascii="Arial" w:hAnsi="Arial" w:cs="Arial"/>
          <w:sz w:val="22"/>
          <w:szCs w:val="22"/>
          <w:highlight w:val="lightGray"/>
        </w:rPr>
        <w:t>Name</w:t>
      </w:r>
    </w:p>
    <w:p w14:paraId="45668CA7" w14:textId="77777777" w:rsidR="002D59F4" w:rsidRDefault="002D59F4" w:rsidP="002D59F4">
      <w:pPr>
        <w:pStyle w:val="paragraph"/>
        <w:spacing w:before="0" w:beforeAutospacing="0" w:after="0" w:afterAutospacing="0"/>
        <w:textAlignment w:val="baseline"/>
        <w:rPr>
          <w:rFonts w:ascii="Segoe UI" w:hAnsi="Segoe UI" w:cs="Segoe UI"/>
          <w:sz w:val="18"/>
          <w:szCs w:val="18"/>
        </w:rPr>
      </w:pPr>
      <w:r w:rsidRPr="0016397B">
        <w:rPr>
          <w:rStyle w:val="normaltextrun"/>
          <w:rFonts w:ascii="Arial" w:hAnsi="Arial" w:cs="Arial"/>
          <w:sz w:val="22"/>
          <w:szCs w:val="22"/>
        </w:rPr>
        <w:t xml:space="preserve">Vice Chancellor for </w:t>
      </w:r>
      <w:r w:rsidRPr="00BA158F">
        <w:rPr>
          <w:rStyle w:val="normaltextrun"/>
          <w:rFonts w:ascii="Arial" w:hAnsi="Arial" w:cs="Arial"/>
          <w:sz w:val="22"/>
          <w:szCs w:val="22"/>
          <w:highlight w:val="lightGray"/>
        </w:rPr>
        <w:t>___________</w:t>
      </w:r>
      <w:r>
        <w:rPr>
          <w:rStyle w:val="eop"/>
          <w:rFonts w:ascii="Arial" w:hAnsi="Arial" w:cs="Arial"/>
          <w:sz w:val="22"/>
          <w:szCs w:val="22"/>
        </w:rPr>
        <w:t> </w:t>
      </w:r>
    </w:p>
    <w:p w14:paraId="77A0A26A" w14:textId="77777777" w:rsidR="001A6885" w:rsidRPr="006C7FE4" w:rsidRDefault="001A6885" w:rsidP="001A6885">
      <w:pPr>
        <w:rPr>
          <w:rFonts w:ascii="Arial" w:hAnsi="Arial" w:cs="Arial"/>
        </w:rPr>
      </w:pPr>
    </w:p>
    <w:p w14:paraId="4761EC47" w14:textId="4767B6CF" w:rsidR="001A6885" w:rsidRPr="006C7FE4" w:rsidRDefault="001A6885" w:rsidP="001A6885">
      <w:pPr>
        <w:rPr>
          <w:rFonts w:ascii="Arial" w:hAnsi="Arial" w:cs="Arial"/>
        </w:rPr>
      </w:pPr>
      <w:r w:rsidRPr="309B3C20">
        <w:rPr>
          <w:rFonts w:ascii="Arial" w:hAnsi="Arial" w:cs="Arial"/>
        </w:rPr>
        <w:t>I accept this offer of the</w:t>
      </w:r>
      <w:r w:rsidR="00823243">
        <w:rPr>
          <w:rFonts w:ascii="Arial" w:hAnsi="Arial" w:cs="Arial"/>
        </w:rPr>
        <w:t xml:space="preserve"> temporary</w:t>
      </w:r>
      <w:r w:rsidRPr="309B3C20">
        <w:rPr>
          <w:rFonts w:ascii="Arial" w:hAnsi="Arial" w:cs="Arial"/>
        </w:rPr>
        <w:t xml:space="preserve"> university staff </w:t>
      </w:r>
      <w:r w:rsidR="561CC5A3" w:rsidRPr="309B3C20">
        <w:rPr>
          <w:rFonts w:ascii="Arial" w:hAnsi="Arial" w:cs="Arial"/>
        </w:rPr>
        <w:t xml:space="preserve">appointment </w:t>
      </w:r>
      <w:r w:rsidRPr="309B3C20">
        <w:rPr>
          <w:rFonts w:ascii="Arial" w:hAnsi="Arial" w:cs="Arial"/>
        </w:rPr>
        <w:t>described above.</w:t>
      </w:r>
    </w:p>
    <w:p w14:paraId="12B228DA" w14:textId="77777777" w:rsidR="001A6885" w:rsidRPr="006C7FE4" w:rsidRDefault="001A6885" w:rsidP="001A6885">
      <w:pPr>
        <w:rPr>
          <w:rFonts w:ascii="Arial" w:hAnsi="Arial" w:cs="Arial"/>
        </w:rPr>
      </w:pPr>
    </w:p>
    <w:p w14:paraId="4491BF90" w14:textId="77777777" w:rsidR="001A6885" w:rsidRPr="006C7FE4" w:rsidRDefault="001A6885" w:rsidP="001A6885">
      <w:pPr>
        <w:rPr>
          <w:rFonts w:ascii="Arial" w:hAnsi="Arial" w:cs="Arial"/>
        </w:rPr>
      </w:pPr>
      <w:r w:rsidRPr="006C7FE4">
        <w:rPr>
          <w:rFonts w:ascii="Arial" w:hAnsi="Arial" w:cs="Arial"/>
        </w:rPr>
        <w:t>____________________________________________________________________________</w:t>
      </w:r>
    </w:p>
    <w:p w14:paraId="1D9775DB" w14:textId="496E6CF6" w:rsidR="00732F61" w:rsidRDefault="001A6885" w:rsidP="00732F61">
      <w:pPr>
        <w:rPr>
          <w:rFonts w:ascii="Arial" w:hAnsi="Arial" w:cs="Arial"/>
          <w:b/>
          <w:bCs/>
          <w:u w:val="single"/>
        </w:rPr>
      </w:pPr>
      <w:r w:rsidRPr="0ED9C64E">
        <w:rPr>
          <w:rFonts w:ascii="Arial" w:hAnsi="Arial" w:cs="Arial"/>
        </w:rPr>
        <w:t>Signature</w:t>
      </w:r>
      <w:r>
        <w:tab/>
      </w:r>
      <w:r>
        <w:tab/>
      </w:r>
      <w:r w:rsidRPr="0ED9C64E">
        <w:rPr>
          <w:rFonts w:ascii="Arial" w:hAnsi="Arial" w:cs="Arial"/>
        </w:rPr>
        <w:t xml:space="preserve"> </w:t>
      </w:r>
      <w:r>
        <w:tab/>
      </w:r>
      <w:r>
        <w:tab/>
      </w:r>
      <w:r w:rsidRPr="0ED9C64E">
        <w:rPr>
          <w:rFonts w:ascii="Arial" w:hAnsi="Arial" w:cs="Arial"/>
        </w:rPr>
        <w:t xml:space="preserve">      </w:t>
      </w:r>
      <w:r>
        <w:tab/>
      </w:r>
      <w:bookmarkStart w:id="2" w:name="_Hlk120547191"/>
      <w:bookmarkEnd w:id="2"/>
    </w:p>
    <w:p w14:paraId="1DF992B9" w14:textId="77777777" w:rsidR="00445616" w:rsidRDefault="00445616">
      <w:pPr>
        <w:rPr>
          <w:rFonts w:ascii="Arial" w:hAnsi="Arial" w:cs="Arial"/>
          <w:b/>
          <w:bCs/>
          <w:u w:val="single"/>
        </w:rPr>
      </w:pPr>
      <w:r>
        <w:rPr>
          <w:rFonts w:ascii="Arial" w:hAnsi="Arial" w:cs="Arial"/>
          <w:b/>
          <w:bCs/>
          <w:u w:val="single"/>
        </w:rPr>
        <w:br w:type="page"/>
      </w:r>
    </w:p>
    <w:p w14:paraId="10273B33" w14:textId="77777777" w:rsidR="002D59F4" w:rsidRDefault="002D59F4" w:rsidP="002D59F4">
      <w:pPr>
        <w:pStyle w:val="paragraph"/>
        <w:spacing w:before="0" w:beforeAutospacing="0" w:after="0" w:afterAutospacing="0"/>
        <w:textAlignment w:val="baseline"/>
        <w:rPr>
          <w:rFonts w:ascii="Segoe UI" w:hAnsi="Segoe UI" w:cs="Segoe UI"/>
          <w:sz w:val="18"/>
          <w:szCs w:val="18"/>
        </w:rPr>
      </w:pPr>
      <w:bookmarkStart w:id="3" w:name="_Hlk151471638"/>
      <w:r>
        <w:rPr>
          <w:rStyle w:val="normaltextrun"/>
          <w:rFonts w:ascii="Arial" w:hAnsi="Arial" w:cs="Arial"/>
          <w:b/>
          <w:bCs/>
          <w:sz w:val="22"/>
          <w:szCs w:val="22"/>
          <w:u w:val="single"/>
        </w:rPr>
        <w:lastRenderedPageBreak/>
        <w:t>Request for Approval</w:t>
      </w:r>
      <w:r>
        <w:rPr>
          <w:rStyle w:val="eop"/>
          <w:rFonts w:ascii="Arial" w:hAnsi="Arial" w:cs="Arial"/>
          <w:sz w:val="22"/>
          <w:szCs w:val="22"/>
        </w:rPr>
        <w:t> </w:t>
      </w:r>
    </w:p>
    <w:p w14:paraId="68C3AE45" w14:textId="77777777" w:rsidR="002D59F4" w:rsidRDefault="002D59F4" w:rsidP="002D59F4">
      <w:pPr>
        <w:pStyle w:val="paragraph"/>
        <w:spacing w:before="0" w:beforeAutospacing="0" w:after="0" w:afterAutospacing="0"/>
        <w:textAlignment w:val="baseline"/>
        <w:rPr>
          <w:rStyle w:val="normaltextrun"/>
          <w:rFonts w:ascii="Arial" w:hAnsi="Arial" w:cs="Arial"/>
          <w:sz w:val="22"/>
          <w:szCs w:val="22"/>
        </w:rPr>
      </w:pPr>
    </w:p>
    <w:p w14:paraId="4C16D6F6" w14:textId="5D6521FD"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Personnel Action: interim hire</w:t>
      </w:r>
      <w:r>
        <w:rPr>
          <w:rStyle w:val="eop"/>
          <w:rFonts w:ascii="Arial" w:hAnsi="Arial" w:cs="Arial"/>
          <w:sz w:val="22"/>
          <w:szCs w:val="22"/>
        </w:rPr>
        <w:t> </w:t>
      </w:r>
    </w:p>
    <w:p w14:paraId="72117EB4" w14:textId="77777777" w:rsidR="002D59F4" w:rsidRDefault="002D59F4" w:rsidP="002D59F4">
      <w:pPr>
        <w:pStyle w:val="paragraph"/>
        <w:spacing w:before="0" w:beforeAutospacing="0" w:after="0" w:afterAutospacing="0"/>
        <w:textAlignment w:val="baseline"/>
        <w:rPr>
          <w:rStyle w:val="normaltextrun"/>
          <w:rFonts w:ascii="Arial" w:hAnsi="Arial" w:cs="Arial"/>
          <w:sz w:val="22"/>
          <w:szCs w:val="22"/>
        </w:rPr>
      </w:pPr>
    </w:p>
    <w:p w14:paraId="2341877E" w14:textId="36017C7C"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Department:</w:t>
      </w:r>
      <w:r>
        <w:rPr>
          <w:rStyle w:val="eop"/>
          <w:rFonts w:ascii="Arial" w:hAnsi="Arial" w:cs="Arial"/>
          <w:sz w:val="22"/>
          <w:szCs w:val="22"/>
        </w:rPr>
        <w:t> </w:t>
      </w:r>
    </w:p>
    <w:p w14:paraId="63ABB89A" w14:textId="77777777" w:rsidR="002D59F4" w:rsidRDefault="002D59F4" w:rsidP="002D59F4">
      <w:pPr>
        <w:pStyle w:val="paragraph"/>
        <w:spacing w:before="0" w:beforeAutospacing="0" w:after="0" w:afterAutospacing="0"/>
        <w:textAlignment w:val="baseline"/>
        <w:rPr>
          <w:rStyle w:val="normaltextrun"/>
          <w:rFonts w:ascii="Arial" w:hAnsi="Arial" w:cs="Arial"/>
          <w:sz w:val="22"/>
          <w:szCs w:val="22"/>
        </w:rPr>
      </w:pPr>
    </w:p>
    <w:p w14:paraId="23F7A45F" w14:textId="2436C18B"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Job Title:</w:t>
      </w:r>
      <w:r>
        <w:rPr>
          <w:rStyle w:val="eop"/>
          <w:rFonts w:ascii="Arial" w:hAnsi="Arial" w:cs="Arial"/>
          <w:sz w:val="22"/>
          <w:szCs w:val="22"/>
        </w:rPr>
        <w:t> </w:t>
      </w:r>
    </w:p>
    <w:p w14:paraId="1F3C48BC" w14:textId="77777777" w:rsidR="002D59F4" w:rsidRDefault="002D59F4" w:rsidP="002D59F4">
      <w:pPr>
        <w:pStyle w:val="paragraph"/>
        <w:spacing w:before="0" w:beforeAutospacing="0" w:after="0" w:afterAutospacing="0"/>
        <w:textAlignment w:val="baseline"/>
        <w:rPr>
          <w:rStyle w:val="normaltextrun"/>
          <w:rFonts w:ascii="Arial" w:hAnsi="Arial" w:cs="Arial"/>
          <w:sz w:val="22"/>
          <w:szCs w:val="22"/>
        </w:rPr>
      </w:pPr>
    </w:p>
    <w:p w14:paraId="6E69A1CE" w14:textId="4DD5D43F"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Salary: $</w:t>
      </w:r>
      <w:r>
        <w:rPr>
          <w:rStyle w:val="eop"/>
          <w:rFonts w:ascii="Arial" w:hAnsi="Arial" w:cs="Arial"/>
          <w:sz w:val="22"/>
          <w:szCs w:val="22"/>
        </w:rPr>
        <w:t> </w:t>
      </w:r>
    </w:p>
    <w:p w14:paraId="763A1D07" w14:textId="77777777" w:rsidR="002D59F4" w:rsidRDefault="002D59F4" w:rsidP="002D59F4">
      <w:pPr>
        <w:pStyle w:val="paragraph"/>
        <w:spacing w:before="0" w:beforeAutospacing="0" w:after="0" w:afterAutospacing="0"/>
        <w:textAlignment w:val="baseline"/>
        <w:rPr>
          <w:rStyle w:val="normaltextrun"/>
          <w:rFonts w:ascii="Arial" w:hAnsi="Arial" w:cs="Arial"/>
          <w:sz w:val="22"/>
          <w:szCs w:val="22"/>
        </w:rPr>
      </w:pPr>
    </w:p>
    <w:p w14:paraId="495A9801" w14:textId="23510504"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Notes:</w:t>
      </w:r>
      <w:r>
        <w:rPr>
          <w:rStyle w:val="eop"/>
          <w:rFonts w:ascii="Arial" w:hAnsi="Arial" w:cs="Arial"/>
          <w:sz w:val="22"/>
          <w:szCs w:val="22"/>
        </w:rPr>
        <w:t> </w:t>
      </w:r>
    </w:p>
    <w:p w14:paraId="2310EEC2" w14:textId="77777777" w:rsidR="002D59F4" w:rsidRDefault="002D59F4" w:rsidP="002D59F4">
      <w:pPr>
        <w:pStyle w:val="paragraph"/>
        <w:spacing w:before="0" w:beforeAutospacing="0" w:after="0" w:afterAutospacing="0"/>
        <w:textAlignment w:val="baseline"/>
        <w:rPr>
          <w:rStyle w:val="eop"/>
          <w:rFonts w:ascii="Arial" w:hAnsi="Arial" w:cs="Arial"/>
          <w:sz w:val="22"/>
          <w:szCs w:val="22"/>
        </w:rPr>
      </w:pPr>
    </w:p>
    <w:p w14:paraId="3386283E" w14:textId="0BD5C5C6"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CC2B01C" w14:textId="77777777"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____________________________________</w:t>
      </w:r>
      <w:r>
        <w:rPr>
          <w:rStyle w:val="eop"/>
          <w:rFonts w:ascii="Arial" w:hAnsi="Arial" w:cs="Arial"/>
          <w:sz w:val="22"/>
          <w:szCs w:val="22"/>
        </w:rPr>
        <w:t> </w:t>
      </w:r>
    </w:p>
    <w:p w14:paraId="13EAF6FE" w14:textId="77777777"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Reviewed by Human Resources</w:t>
      </w:r>
      <w:r>
        <w:rPr>
          <w:rStyle w:val="eop"/>
          <w:rFonts w:ascii="Arial" w:hAnsi="Arial" w:cs="Arial"/>
          <w:sz w:val="22"/>
          <w:szCs w:val="22"/>
        </w:rPr>
        <w:t> </w:t>
      </w:r>
    </w:p>
    <w:p w14:paraId="4B28FCEF" w14:textId="77777777" w:rsidR="002D59F4" w:rsidRDefault="002D59F4" w:rsidP="002D59F4">
      <w:pPr>
        <w:pStyle w:val="paragraph"/>
        <w:spacing w:before="0" w:beforeAutospacing="0" w:after="0" w:afterAutospacing="0"/>
        <w:textAlignment w:val="baseline"/>
        <w:rPr>
          <w:rStyle w:val="eop"/>
          <w:rFonts w:ascii="Arial" w:hAnsi="Arial" w:cs="Arial"/>
          <w:sz w:val="22"/>
          <w:szCs w:val="22"/>
        </w:rPr>
      </w:pPr>
    </w:p>
    <w:p w14:paraId="3812396D" w14:textId="5BA45A4C"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E31EB8E" w14:textId="77777777" w:rsidR="002D59F4" w:rsidRDefault="002D59F4" w:rsidP="002D59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____________________________________</w:t>
      </w:r>
      <w:r>
        <w:rPr>
          <w:rStyle w:val="eop"/>
          <w:rFonts w:ascii="Arial" w:hAnsi="Arial" w:cs="Arial"/>
          <w:sz w:val="22"/>
          <w:szCs w:val="22"/>
        </w:rPr>
        <w:t> </w:t>
      </w:r>
    </w:p>
    <w:p w14:paraId="4C268213" w14:textId="4C86C303" w:rsidR="002D59F4" w:rsidRDefault="002D59F4" w:rsidP="002D59F4">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Reviewed by Academic Affairs – Kyle Gruenhagen (if applicable; otherwise please omit)</w:t>
      </w:r>
      <w:r>
        <w:rPr>
          <w:rStyle w:val="eop"/>
          <w:rFonts w:ascii="Arial" w:hAnsi="Arial" w:cs="Arial"/>
          <w:sz w:val="22"/>
          <w:szCs w:val="22"/>
        </w:rPr>
        <w:t> </w:t>
      </w:r>
    </w:p>
    <w:bookmarkEnd w:id="3"/>
    <w:p w14:paraId="68F422E1" w14:textId="77777777" w:rsidR="002D59F4" w:rsidRDefault="002D59F4">
      <w:pPr>
        <w:rPr>
          <w:rStyle w:val="eop"/>
          <w:rFonts w:ascii="Arial" w:eastAsia="Times New Roman" w:hAnsi="Arial" w:cs="Arial"/>
        </w:rPr>
      </w:pPr>
      <w:r>
        <w:rPr>
          <w:rStyle w:val="eop"/>
          <w:rFonts w:ascii="Arial" w:hAnsi="Arial" w:cs="Arial"/>
        </w:rPr>
        <w:br w:type="page"/>
      </w:r>
    </w:p>
    <w:p w14:paraId="58338BCB" w14:textId="77777777" w:rsidR="002D59F4" w:rsidRDefault="002D59F4" w:rsidP="002D59F4">
      <w:pPr>
        <w:pStyle w:val="paragraph"/>
        <w:spacing w:before="0" w:beforeAutospacing="0" w:after="0" w:afterAutospacing="0"/>
        <w:textAlignment w:val="baseline"/>
        <w:rPr>
          <w:rFonts w:ascii="Segoe UI" w:hAnsi="Segoe UI" w:cs="Segoe UI"/>
          <w:sz w:val="18"/>
          <w:szCs w:val="18"/>
        </w:rPr>
      </w:pPr>
    </w:p>
    <w:p w14:paraId="14439E02" w14:textId="64C176B5" w:rsidR="002D59F4" w:rsidRDefault="002D59F4" w:rsidP="002D59F4">
      <w:r w:rsidRPr="00A331E5">
        <w:rPr>
          <w:rFonts w:ascii="Arial" w:hAnsi="Arial" w:cs="Arial"/>
          <w:b/>
          <w:bCs/>
        </w:rPr>
        <w:t>WORKING PERA RETIREE:</w:t>
      </w:r>
      <w:r>
        <w:rPr>
          <w:rFonts w:ascii="Arial" w:hAnsi="Arial" w:cs="Arial"/>
        </w:rPr>
        <w:t xml:space="preserve"> </w:t>
      </w:r>
      <w:r w:rsidRPr="002D59F4">
        <w:rPr>
          <w:rFonts w:ascii="Arial" w:hAnsi="Arial" w:cs="Arial"/>
        </w:rPr>
        <w:t xml:space="preserve">Add the following paragraph after the hourly/MyLeave information in second paragraph: </w:t>
      </w:r>
    </w:p>
    <w:p w14:paraId="1C6F7EBA" w14:textId="35E7AF7A" w:rsidR="002D59F4" w:rsidRPr="006C7FE4" w:rsidRDefault="002D59F4" w:rsidP="002D59F4">
      <w:pPr>
        <w:ind w:left="720"/>
        <w:rPr>
          <w:rFonts w:ascii="Arial" w:hAnsi="Arial" w:cs="Arial"/>
        </w:rPr>
      </w:pPr>
      <w:r w:rsidRPr="0053579F">
        <w:rPr>
          <w:rFonts w:ascii="Arial" w:hAnsi="Arial" w:cs="Arial"/>
        </w:rPr>
        <w:t>As a working retiree employee, you will not receive any benefits coverage, nor will you receive any leave. As a PERA retiree you are limited to 1</w:t>
      </w:r>
      <w:r>
        <w:rPr>
          <w:rFonts w:ascii="Arial" w:hAnsi="Arial" w:cs="Arial"/>
        </w:rPr>
        <w:t>1</w:t>
      </w:r>
      <w:r w:rsidRPr="0053579F">
        <w:rPr>
          <w:rFonts w:ascii="Arial" w:hAnsi="Arial" w:cs="Arial"/>
        </w:rPr>
        <w:t>0 working days per calendar year unless otherwise approved by HR. You will be responsible for monitoring the effect this employment may have on your PERA retirement benefits and will pay a 10.5%</w:t>
      </w:r>
      <w:r>
        <w:rPr>
          <w:rFonts w:ascii="Arial" w:hAnsi="Arial" w:cs="Arial"/>
        </w:rPr>
        <w:t xml:space="preserve"> </w:t>
      </w:r>
      <w:r w:rsidRPr="0053579F">
        <w:rPr>
          <w:rFonts w:ascii="Arial" w:hAnsi="Arial" w:cs="Arial"/>
        </w:rPr>
        <w:t>working retiree contribution to PERA. This working retiree contribution does not accrue any</w:t>
      </w:r>
      <w:r>
        <w:rPr>
          <w:rFonts w:ascii="Arial" w:hAnsi="Arial" w:cs="Arial"/>
        </w:rPr>
        <w:t xml:space="preserve"> </w:t>
      </w:r>
      <w:r w:rsidRPr="0053579F">
        <w:rPr>
          <w:rFonts w:ascii="Arial" w:hAnsi="Arial" w:cs="Arial"/>
        </w:rPr>
        <w:t>additional benefits and you are not eligible for a refund of these contributions.</w:t>
      </w:r>
    </w:p>
    <w:p w14:paraId="0F765F6A" w14:textId="77777777" w:rsidR="002D59F4" w:rsidRDefault="002D59F4">
      <w:pPr>
        <w:rPr>
          <w:rFonts w:ascii="Arial" w:hAnsi="Arial" w:cs="Arial"/>
          <w:b/>
          <w:color w:val="000000"/>
        </w:rPr>
      </w:pPr>
    </w:p>
    <w:p w14:paraId="00399BED" w14:textId="45FDEDC5" w:rsidR="00A331E5" w:rsidRDefault="00702751" w:rsidP="00A331E5">
      <w:pPr>
        <w:pStyle w:val="paragraph"/>
        <w:spacing w:before="0" w:beforeAutospacing="0" w:after="0" w:afterAutospacing="0"/>
        <w:textAlignment w:val="baseline"/>
        <w:rPr>
          <w:rStyle w:val="normaltextrun"/>
          <w:rFonts w:ascii="Arial" w:hAnsi="Arial" w:cs="Arial"/>
          <w:sz w:val="22"/>
          <w:szCs w:val="22"/>
        </w:rPr>
      </w:pPr>
      <w:bookmarkStart w:id="4" w:name="_Hlk151471473"/>
      <w:r>
        <w:rPr>
          <w:rStyle w:val="normaltextrun"/>
          <w:rFonts w:ascii="Arial" w:hAnsi="Arial" w:cs="Arial"/>
          <w:b/>
          <w:bCs/>
          <w:sz w:val="22"/>
          <w:szCs w:val="22"/>
        </w:rPr>
        <w:t>ADDITIONAL BACKGROUND CHECKS</w:t>
      </w:r>
      <w:r w:rsidR="00A331E5" w:rsidRPr="00A331E5">
        <w:rPr>
          <w:rStyle w:val="normaltextrun"/>
          <w:rFonts w:ascii="Arial" w:hAnsi="Arial" w:cs="Arial"/>
          <w:b/>
          <w:bCs/>
          <w:sz w:val="22"/>
          <w:szCs w:val="22"/>
        </w:rPr>
        <w:t>:</w:t>
      </w:r>
      <w:r w:rsidR="00A331E5">
        <w:rPr>
          <w:rStyle w:val="normaltextrun"/>
          <w:rFonts w:ascii="Arial" w:hAnsi="Arial" w:cs="Arial"/>
          <w:b/>
          <w:bCs/>
          <w:sz w:val="22"/>
          <w:szCs w:val="22"/>
        </w:rPr>
        <w:t xml:space="preserve"> </w:t>
      </w:r>
      <w:r w:rsidR="00A331E5" w:rsidRPr="00A331E5">
        <w:rPr>
          <w:rStyle w:val="normaltextrun"/>
          <w:rFonts w:ascii="Arial" w:hAnsi="Arial" w:cs="Arial"/>
          <w:sz w:val="22"/>
          <w:szCs w:val="22"/>
        </w:rPr>
        <w:t xml:space="preserve">Add the appropriate statement </w:t>
      </w:r>
      <w:r w:rsidR="00A331E5">
        <w:rPr>
          <w:rStyle w:val="normaltextrun"/>
          <w:rFonts w:ascii="Arial" w:hAnsi="Arial" w:cs="Arial"/>
          <w:sz w:val="22"/>
          <w:szCs w:val="22"/>
        </w:rPr>
        <w:t xml:space="preserve">below </w:t>
      </w:r>
      <w:r w:rsidR="00A331E5" w:rsidRPr="00A331E5">
        <w:rPr>
          <w:rStyle w:val="normaltextrun"/>
          <w:rFonts w:ascii="Arial" w:hAnsi="Arial" w:cs="Arial"/>
          <w:sz w:val="22"/>
          <w:szCs w:val="22"/>
        </w:rPr>
        <w:t>in the background check section.</w:t>
      </w:r>
    </w:p>
    <w:p w14:paraId="6D1C65E9" w14:textId="77777777" w:rsidR="00A331E5" w:rsidRPr="00A331E5" w:rsidRDefault="00A331E5" w:rsidP="00A331E5">
      <w:pPr>
        <w:pStyle w:val="paragraph"/>
        <w:spacing w:before="0" w:beforeAutospacing="0" w:after="0" w:afterAutospacing="0"/>
        <w:textAlignment w:val="baseline"/>
        <w:rPr>
          <w:rFonts w:ascii="Segoe UI" w:hAnsi="Segoe UI" w:cs="Segoe UI"/>
          <w:sz w:val="18"/>
          <w:szCs w:val="18"/>
        </w:rPr>
      </w:pPr>
    </w:p>
    <w:p w14:paraId="3D1F8407" w14:textId="77777777" w:rsidR="00A331E5" w:rsidRDefault="00A331E5" w:rsidP="00A331E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For positions which require professional licensure: type of license and educational verification </w:t>
      </w:r>
      <w:r>
        <w:rPr>
          <w:rStyle w:val="eop"/>
          <w:rFonts w:ascii="Arial" w:hAnsi="Arial" w:cs="Arial"/>
          <w:sz w:val="22"/>
          <w:szCs w:val="22"/>
        </w:rPr>
        <w:t> </w:t>
      </w:r>
    </w:p>
    <w:p w14:paraId="05ED700D" w14:textId="77777777" w:rsidR="00A331E5" w:rsidRDefault="00A331E5" w:rsidP="00A331E5">
      <w:pPr>
        <w:pStyle w:val="paragraph"/>
        <w:spacing w:before="0" w:beforeAutospacing="0" w:after="0" w:afterAutospacing="0"/>
        <w:textAlignment w:val="baseline"/>
        <w:rPr>
          <w:rFonts w:ascii="Segoe UI" w:hAnsi="Segoe UI" w:cs="Segoe UI"/>
          <w:sz w:val="18"/>
          <w:szCs w:val="18"/>
        </w:rPr>
      </w:pPr>
    </w:p>
    <w:p w14:paraId="12EEBF72" w14:textId="77777777" w:rsidR="00A331E5" w:rsidRDefault="00A331E5" w:rsidP="00A331E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For positions driving UCCS vehicles: motor vehicle check. </w:t>
      </w:r>
    </w:p>
    <w:p w14:paraId="7D18CB78" w14:textId="757E8CDC" w:rsidR="00A331E5" w:rsidRDefault="00A331E5" w:rsidP="00A331E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B42BB65" w14:textId="77777777" w:rsidR="00A331E5" w:rsidRDefault="00A331E5" w:rsidP="00A331E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For positions at a director/chair level or above, and positions in campus departments with centralized and primary responsibility for significant University resources: credit history check</w:t>
      </w:r>
      <w:r>
        <w:rPr>
          <w:rStyle w:val="eop"/>
          <w:rFonts w:ascii="Arial" w:hAnsi="Arial" w:cs="Arial"/>
          <w:sz w:val="22"/>
          <w:szCs w:val="22"/>
        </w:rPr>
        <w:t> </w:t>
      </w:r>
    </w:p>
    <w:p w14:paraId="1E923AED" w14:textId="77777777" w:rsidR="00A331E5" w:rsidRDefault="00A331E5" w:rsidP="00A331E5">
      <w:pPr>
        <w:pStyle w:val="paragraph"/>
        <w:spacing w:before="0" w:beforeAutospacing="0" w:after="0" w:afterAutospacing="0"/>
        <w:textAlignment w:val="baseline"/>
        <w:rPr>
          <w:rFonts w:ascii="Segoe UI" w:hAnsi="Segoe UI" w:cs="Segoe UI"/>
          <w:sz w:val="18"/>
          <w:szCs w:val="18"/>
        </w:rPr>
      </w:pPr>
    </w:p>
    <w:p w14:paraId="0A1BF4D3" w14:textId="77777777" w:rsidR="00A331E5" w:rsidRDefault="00A331E5" w:rsidP="00A331E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List other pre-employment conditions of the position, such as drug screening, etc., if applicable. </w:t>
      </w:r>
      <w:r>
        <w:rPr>
          <w:rStyle w:val="eop"/>
          <w:rFonts w:ascii="Arial" w:hAnsi="Arial" w:cs="Arial"/>
          <w:sz w:val="22"/>
          <w:szCs w:val="22"/>
        </w:rPr>
        <w:t> </w:t>
      </w:r>
    </w:p>
    <w:p w14:paraId="734CAAF4" w14:textId="77777777" w:rsidR="00702751" w:rsidRDefault="00702751" w:rsidP="00A331E5">
      <w:pPr>
        <w:pStyle w:val="paragraph"/>
        <w:spacing w:before="0" w:beforeAutospacing="0" w:after="0" w:afterAutospacing="0"/>
        <w:textAlignment w:val="baseline"/>
        <w:rPr>
          <w:rStyle w:val="eop"/>
          <w:rFonts w:ascii="Arial" w:hAnsi="Arial" w:cs="Arial"/>
          <w:sz w:val="22"/>
          <w:szCs w:val="22"/>
        </w:rPr>
      </w:pPr>
    </w:p>
    <w:p w14:paraId="5F291B36" w14:textId="77899DFA" w:rsidR="00702751" w:rsidRPr="007979F6" w:rsidRDefault="00702751" w:rsidP="00702751">
      <w:pPr>
        <w:spacing w:after="0"/>
        <w:rPr>
          <w:rFonts w:ascii="Arial" w:hAnsi="Arial" w:cs="Arial"/>
          <w:b/>
          <w:bCs/>
        </w:rPr>
      </w:pPr>
      <w:r w:rsidRPr="007979F6">
        <w:rPr>
          <w:rFonts w:ascii="Arial" w:hAnsi="Arial" w:cs="Arial"/>
          <w:b/>
          <w:bCs/>
        </w:rPr>
        <w:t xml:space="preserve">ESSENTIAL EMPLOYEE DESIGNATION: </w:t>
      </w:r>
      <w:r w:rsidRPr="007979F6">
        <w:rPr>
          <w:rFonts w:ascii="Arial" w:hAnsi="Arial" w:cs="Arial"/>
        </w:rPr>
        <w:t xml:space="preserve">Add the following as the paragraph </w:t>
      </w:r>
      <w:r>
        <w:rPr>
          <w:rFonts w:ascii="Arial" w:hAnsi="Arial" w:cs="Arial"/>
        </w:rPr>
        <w:t xml:space="preserve">after the at-will paragraph. </w:t>
      </w:r>
    </w:p>
    <w:p w14:paraId="4705DD14" w14:textId="77777777" w:rsidR="00702751" w:rsidRDefault="00702751" w:rsidP="00702751">
      <w:pPr>
        <w:spacing w:after="0"/>
        <w:rPr>
          <w:rFonts w:ascii="Arial" w:hAnsi="Arial" w:cs="Arial"/>
        </w:rPr>
      </w:pPr>
      <w:r w:rsidRPr="006C7FE4">
        <w:rPr>
          <w:rFonts w:ascii="Arial" w:hAnsi="Arial" w:cs="Arial"/>
        </w:rPr>
        <w:t>You are designated as an essential employee. You may be required to “stay late” or “come in early”, as needed. You may also be required to respond to any emergencies as needed.</w:t>
      </w:r>
    </w:p>
    <w:p w14:paraId="55F42D8F" w14:textId="77777777" w:rsidR="00702751" w:rsidRDefault="00702751" w:rsidP="00702751">
      <w:pPr>
        <w:spacing w:after="0"/>
        <w:rPr>
          <w:rFonts w:ascii="Arial" w:hAnsi="Arial" w:cs="Arial"/>
        </w:rPr>
      </w:pPr>
    </w:p>
    <w:p w14:paraId="02D1C49D" w14:textId="77777777" w:rsidR="00702751" w:rsidRDefault="00702751" w:rsidP="00702751">
      <w:pPr>
        <w:rPr>
          <w:rFonts w:ascii="Arial" w:hAnsi="Arial" w:cs="Arial"/>
          <w:b/>
          <w:color w:val="000000"/>
        </w:rPr>
      </w:pPr>
      <w:r>
        <w:rPr>
          <w:rFonts w:ascii="Arial" w:hAnsi="Arial" w:cs="Arial"/>
          <w:b/>
          <w:color w:val="000000"/>
        </w:rPr>
        <w:t xml:space="preserve">OFFICER: </w:t>
      </w:r>
      <w:r w:rsidRPr="002D59F4">
        <w:rPr>
          <w:rFonts w:ascii="Arial" w:hAnsi="Arial" w:cs="Arial"/>
          <w:bCs/>
          <w:color w:val="000000"/>
        </w:rPr>
        <w:t xml:space="preserve">If interim position is an officer, add the following paragraph after the at-will paragraph and add the Office Fiscal Code of Ethics on next page for new hire to sign. </w:t>
      </w:r>
    </w:p>
    <w:p w14:paraId="447078B4" w14:textId="77777777" w:rsidR="00702751" w:rsidRDefault="00702751" w:rsidP="00702751">
      <w:pPr>
        <w:rPr>
          <w:rFonts w:ascii="Arial" w:hAnsi="Arial" w:cs="Arial"/>
        </w:rPr>
      </w:pPr>
      <w:r>
        <w:rPr>
          <w:rFonts w:ascii="Arial" w:hAnsi="Arial" w:cs="Arial"/>
        </w:rPr>
        <w:t>This position is defined as an officer of the administration. As an officer of the administration, it is required that you adhere to the Officer’s Fiscal Code of Ethics (Administrative Policy Statement #4016) and demonstrate your awareness of, and compliance with the policy by completing Fiscal Code of Ethics Acknowledgement for Officers (attached).</w:t>
      </w:r>
    </w:p>
    <w:p w14:paraId="2B69543F" w14:textId="77777777" w:rsidR="00702751" w:rsidRPr="006C7FE4" w:rsidRDefault="00702751" w:rsidP="00702751">
      <w:pPr>
        <w:spacing w:after="0"/>
        <w:rPr>
          <w:rFonts w:ascii="Arial" w:hAnsi="Arial" w:cs="Arial"/>
        </w:rPr>
      </w:pPr>
    </w:p>
    <w:p w14:paraId="63D1A990" w14:textId="77777777" w:rsidR="00702751" w:rsidRDefault="00702751" w:rsidP="00A331E5">
      <w:pPr>
        <w:pStyle w:val="paragraph"/>
        <w:spacing w:before="0" w:beforeAutospacing="0" w:after="0" w:afterAutospacing="0"/>
        <w:textAlignment w:val="baseline"/>
        <w:rPr>
          <w:rFonts w:ascii="Segoe UI" w:hAnsi="Segoe UI" w:cs="Segoe UI"/>
          <w:sz w:val="18"/>
          <w:szCs w:val="18"/>
        </w:rPr>
      </w:pPr>
    </w:p>
    <w:bookmarkEnd w:id="4"/>
    <w:p w14:paraId="681FA61C" w14:textId="77777777" w:rsidR="002D59F4" w:rsidRDefault="002D59F4" w:rsidP="002D59F4">
      <w:pPr>
        <w:rPr>
          <w:rFonts w:ascii="Arial" w:hAnsi="Arial" w:cs="Arial"/>
        </w:rPr>
      </w:pPr>
    </w:p>
    <w:p w14:paraId="0E115EE1" w14:textId="1E6B7700" w:rsidR="002D59F4" w:rsidRDefault="002D59F4">
      <w:pPr>
        <w:rPr>
          <w:rFonts w:ascii="Arial" w:hAnsi="Arial" w:cs="Arial"/>
          <w:b/>
          <w:color w:val="000000"/>
        </w:rPr>
      </w:pPr>
      <w:r>
        <w:rPr>
          <w:rFonts w:ascii="Arial" w:hAnsi="Arial" w:cs="Arial"/>
          <w:b/>
          <w:color w:val="000000"/>
        </w:rPr>
        <w:br w:type="page"/>
      </w:r>
    </w:p>
    <w:p w14:paraId="24A98D79" w14:textId="77777777" w:rsidR="002D59F4" w:rsidRDefault="002D59F4">
      <w:pPr>
        <w:rPr>
          <w:rFonts w:ascii="Arial" w:hAnsi="Arial" w:cs="Arial"/>
          <w:b/>
          <w:color w:val="000000"/>
        </w:rPr>
      </w:pPr>
    </w:p>
    <w:p w14:paraId="7C417AEB" w14:textId="5A7D256B" w:rsidR="00305563" w:rsidRPr="00BD52B5" w:rsidRDefault="00305563" w:rsidP="00305563">
      <w:pPr>
        <w:spacing w:after="0"/>
        <w:jc w:val="center"/>
        <w:rPr>
          <w:rFonts w:ascii="Arial" w:hAnsi="Arial" w:cs="Arial"/>
          <w:b/>
          <w:color w:val="000000"/>
        </w:rPr>
      </w:pPr>
      <w:bookmarkStart w:id="5" w:name="_Hlk151471614"/>
      <w:r w:rsidRPr="00BD52B5">
        <w:rPr>
          <w:rFonts w:ascii="Arial" w:hAnsi="Arial" w:cs="Arial"/>
          <w:b/>
          <w:color w:val="000000"/>
        </w:rPr>
        <w:t xml:space="preserve">University of Colorado Fiscal Code of Ethics Acknowledgement for Officers </w:t>
      </w:r>
    </w:p>
    <w:p w14:paraId="77158321" w14:textId="77777777" w:rsidR="00305563" w:rsidRPr="00BD52B5" w:rsidRDefault="00305563" w:rsidP="00305563">
      <w:pPr>
        <w:spacing w:after="0"/>
        <w:rPr>
          <w:rFonts w:ascii="Arial" w:hAnsi="Arial" w:cs="Arial"/>
          <w:color w:val="000000"/>
        </w:rPr>
      </w:pPr>
    </w:p>
    <w:p w14:paraId="0F5474D0" w14:textId="77777777" w:rsidR="00305563" w:rsidRPr="00BD52B5" w:rsidRDefault="00305563" w:rsidP="00305563">
      <w:pPr>
        <w:spacing w:after="0"/>
        <w:rPr>
          <w:rFonts w:ascii="Arial" w:hAnsi="Arial" w:cs="Arial"/>
          <w:b/>
          <w:color w:val="000000"/>
        </w:rPr>
      </w:pPr>
      <w:r w:rsidRPr="00BD52B5">
        <w:rPr>
          <w:rFonts w:ascii="Arial" w:hAnsi="Arial" w:cs="Arial"/>
          <w:b/>
          <w:color w:val="000000"/>
        </w:rPr>
        <w:t>Background</w:t>
      </w:r>
    </w:p>
    <w:p w14:paraId="361211BA" w14:textId="77777777" w:rsidR="00305563" w:rsidRPr="00BD52B5" w:rsidRDefault="00305563" w:rsidP="00305563">
      <w:pPr>
        <w:spacing w:after="0"/>
        <w:rPr>
          <w:rFonts w:ascii="Arial" w:hAnsi="Arial" w:cs="Arial"/>
          <w:color w:val="000000"/>
        </w:rPr>
      </w:pPr>
      <w:r w:rsidRPr="00BD52B5">
        <w:rPr>
          <w:rFonts w:ascii="Arial" w:hAnsi="Arial" w:cs="Arial"/>
          <w:color w:val="000000"/>
        </w:rPr>
        <w:t xml:space="preserve">Under Regent Policy, all </w:t>
      </w:r>
      <w:r w:rsidRPr="00BD52B5">
        <w:rPr>
          <w:rFonts w:ascii="Arial" w:hAnsi="Arial" w:cs="Arial"/>
          <w:i/>
          <w:color w:val="000000"/>
        </w:rPr>
        <w:t>employees</w:t>
      </w:r>
      <w:r w:rsidRPr="00BD52B5">
        <w:rPr>
          <w:rFonts w:ascii="Arial" w:hAnsi="Arial" w:cs="Arial"/>
          <w:color w:val="000000"/>
        </w:rPr>
        <w:t xml:space="preserve"> are entrusted with the responsibility of preserving </w:t>
      </w:r>
      <w:r w:rsidRPr="00BD52B5">
        <w:rPr>
          <w:rFonts w:ascii="Arial" w:hAnsi="Arial" w:cs="Arial"/>
          <w:i/>
          <w:color w:val="000000"/>
        </w:rPr>
        <w:t>university resources</w:t>
      </w:r>
      <w:r w:rsidRPr="00BD52B5">
        <w:rPr>
          <w:rFonts w:ascii="Arial" w:hAnsi="Arial" w:cs="Arial"/>
          <w:color w:val="000000"/>
        </w:rPr>
        <w:t xml:space="preserve"> and using those resources in a prudent manner for their designated purposes, as prescribed by policies, laws, regulations, and rules, and contracts, grants, and donor restrictions (Regent Policy 13-F). </w:t>
      </w:r>
    </w:p>
    <w:p w14:paraId="6E3ECEF4" w14:textId="77777777" w:rsidR="00305563" w:rsidRPr="00BD52B5" w:rsidRDefault="00305563" w:rsidP="00305563">
      <w:pPr>
        <w:spacing w:after="0"/>
        <w:rPr>
          <w:rFonts w:ascii="Arial" w:hAnsi="Arial" w:cs="Arial"/>
          <w:color w:val="000000"/>
        </w:rPr>
      </w:pPr>
      <w:r w:rsidRPr="00BD52B5">
        <w:rPr>
          <w:rFonts w:ascii="Arial" w:hAnsi="Arial" w:cs="Arial"/>
          <w:color w:val="000000"/>
        </w:rPr>
        <w:t>Furthermore:</w:t>
      </w:r>
    </w:p>
    <w:p w14:paraId="7A96644B" w14:textId="77777777" w:rsidR="00305563" w:rsidRPr="00BD52B5" w:rsidRDefault="00305563" w:rsidP="00305563">
      <w:pPr>
        <w:numPr>
          <w:ilvl w:val="0"/>
          <w:numId w:val="2"/>
        </w:numPr>
        <w:spacing w:after="0" w:line="240" w:lineRule="auto"/>
        <w:contextualSpacing/>
        <w:rPr>
          <w:rFonts w:ascii="Arial" w:hAnsi="Arial" w:cs="Arial"/>
          <w:color w:val="000000"/>
        </w:rPr>
      </w:pPr>
      <w:r w:rsidRPr="00BD52B5">
        <w:rPr>
          <w:rFonts w:ascii="Arial" w:hAnsi="Arial" w:cs="Arial"/>
          <w:color w:val="000000"/>
        </w:rPr>
        <w:t xml:space="preserve">As public </w:t>
      </w:r>
      <w:r w:rsidRPr="00BD52B5">
        <w:rPr>
          <w:rFonts w:ascii="Arial" w:hAnsi="Arial" w:cs="Arial"/>
          <w:i/>
          <w:color w:val="000000"/>
        </w:rPr>
        <w:t>employees</w:t>
      </w:r>
      <w:r w:rsidRPr="00BD52B5">
        <w:rPr>
          <w:rFonts w:ascii="Arial" w:hAnsi="Arial" w:cs="Arial"/>
          <w:color w:val="000000"/>
        </w:rPr>
        <w:t xml:space="preserve">, </w:t>
      </w:r>
      <w:r w:rsidRPr="00BD52B5">
        <w:rPr>
          <w:rFonts w:ascii="Arial" w:hAnsi="Arial" w:cs="Arial"/>
          <w:i/>
          <w:color w:val="000000"/>
        </w:rPr>
        <w:t>employees</w:t>
      </w:r>
      <w:r w:rsidRPr="00BD52B5">
        <w:rPr>
          <w:rFonts w:ascii="Arial" w:hAnsi="Arial" w:cs="Arial"/>
          <w:color w:val="000000"/>
        </w:rPr>
        <w:t xml:space="preserve"> are obligated to comply with the code of ethics established in state law (C.R.S. 24-18-101 through 24-18-105, and 24-18-108 through 24-18-110).</w:t>
      </w:r>
    </w:p>
    <w:p w14:paraId="7692829C" w14:textId="77777777" w:rsidR="00305563" w:rsidRPr="00BD52B5" w:rsidRDefault="00305563" w:rsidP="00305563">
      <w:pPr>
        <w:numPr>
          <w:ilvl w:val="0"/>
          <w:numId w:val="2"/>
        </w:numPr>
        <w:spacing w:after="0" w:line="240" w:lineRule="auto"/>
        <w:contextualSpacing/>
        <w:rPr>
          <w:rFonts w:ascii="Arial" w:hAnsi="Arial" w:cs="Arial"/>
          <w:color w:val="000000"/>
        </w:rPr>
      </w:pPr>
      <w:r w:rsidRPr="00BD52B5">
        <w:rPr>
          <w:rFonts w:ascii="Arial" w:hAnsi="Arial" w:cs="Arial"/>
          <w:color w:val="000000"/>
        </w:rPr>
        <w:t xml:space="preserve">State criminal statutes provide criminal sanctions for </w:t>
      </w:r>
      <w:r w:rsidRPr="00BD52B5">
        <w:rPr>
          <w:rFonts w:ascii="Arial" w:hAnsi="Arial" w:cs="Arial"/>
          <w:i/>
          <w:color w:val="000000"/>
        </w:rPr>
        <w:t>employees</w:t>
      </w:r>
      <w:r w:rsidRPr="00BD52B5">
        <w:rPr>
          <w:rFonts w:ascii="Arial" w:hAnsi="Arial" w:cs="Arial"/>
          <w:color w:val="000000"/>
        </w:rPr>
        <w:t xml:space="preserve"> who fail to disclose a conflict of interest (C.R.S 18-8-308); misuse official information (C.R.S. 18-8-402); engage in official misconduct (C.R.S. Section 18-8-404 and 405); or embezzle public property (C.R.S. Section 18-8-407).</w:t>
      </w:r>
    </w:p>
    <w:p w14:paraId="6DA99421" w14:textId="77777777" w:rsidR="00305563" w:rsidRPr="00BD52B5" w:rsidRDefault="00305563" w:rsidP="00305563">
      <w:pPr>
        <w:numPr>
          <w:ilvl w:val="0"/>
          <w:numId w:val="2"/>
        </w:numPr>
        <w:spacing w:after="0" w:line="240" w:lineRule="auto"/>
        <w:contextualSpacing/>
        <w:rPr>
          <w:rFonts w:ascii="Arial" w:hAnsi="Arial" w:cs="Arial"/>
          <w:color w:val="000000"/>
        </w:rPr>
      </w:pPr>
      <w:r w:rsidRPr="00BD52B5">
        <w:rPr>
          <w:rFonts w:ascii="Arial" w:hAnsi="Arial" w:cs="Arial"/>
          <w:color w:val="000000"/>
        </w:rPr>
        <w:t xml:space="preserve">If the </w:t>
      </w:r>
      <w:r w:rsidRPr="00BD52B5">
        <w:rPr>
          <w:rFonts w:ascii="Arial" w:hAnsi="Arial" w:cs="Arial"/>
          <w:i/>
          <w:color w:val="000000"/>
        </w:rPr>
        <w:t>fiscal transaction</w:t>
      </w:r>
      <w:r w:rsidRPr="00BD52B5">
        <w:rPr>
          <w:rFonts w:ascii="Arial" w:hAnsi="Arial" w:cs="Arial"/>
          <w:color w:val="000000"/>
        </w:rPr>
        <w:t xml:space="preserve"> involves </w:t>
      </w:r>
      <w:r w:rsidRPr="00BD52B5">
        <w:rPr>
          <w:rFonts w:ascii="Arial" w:hAnsi="Arial" w:cs="Arial"/>
          <w:i/>
          <w:color w:val="000000"/>
        </w:rPr>
        <w:t>university funds</w:t>
      </w:r>
      <w:r w:rsidRPr="00BD52B5">
        <w:rPr>
          <w:rFonts w:ascii="Arial" w:hAnsi="Arial" w:cs="Arial"/>
          <w:color w:val="000000"/>
        </w:rPr>
        <w:t xml:space="preserve"> that were received from a federal sponsor, </w:t>
      </w:r>
      <w:r w:rsidRPr="00BD52B5">
        <w:rPr>
          <w:rFonts w:ascii="Arial" w:hAnsi="Arial" w:cs="Arial"/>
          <w:i/>
          <w:color w:val="000000"/>
        </w:rPr>
        <w:t>employees</w:t>
      </w:r>
      <w:r w:rsidRPr="00BD52B5">
        <w:rPr>
          <w:rFonts w:ascii="Arial" w:hAnsi="Arial" w:cs="Arial"/>
          <w:color w:val="000000"/>
        </w:rPr>
        <w:t xml:space="preserve"> and </w:t>
      </w:r>
      <w:r w:rsidRPr="00BD52B5">
        <w:rPr>
          <w:rFonts w:ascii="Arial" w:hAnsi="Arial" w:cs="Arial"/>
          <w:i/>
          <w:color w:val="000000"/>
        </w:rPr>
        <w:t>affiliate fiscal staff</w:t>
      </w:r>
      <w:r w:rsidRPr="00BD52B5">
        <w:rPr>
          <w:rFonts w:ascii="Arial" w:hAnsi="Arial" w:cs="Arial"/>
          <w:color w:val="000000"/>
        </w:rPr>
        <w:t xml:space="preserve"> must comply with applicable federal regulations and may be subject to sanctions detailed therein.</w:t>
      </w:r>
    </w:p>
    <w:p w14:paraId="1DA4A0C3" w14:textId="77777777" w:rsidR="00305563" w:rsidRPr="00BD52B5" w:rsidRDefault="00305563" w:rsidP="00305563">
      <w:pPr>
        <w:spacing w:after="0"/>
        <w:rPr>
          <w:rFonts w:ascii="Arial" w:hAnsi="Arial" w:cs="Arial"/>
          <w:color w:val="000000"/>
        </w:rPr>
      </w:pPr>
    </w:p>
    <w:p w14:paraId="4FB82C89" w14:textId="77777777" w:rsidR="00305563" w:rsidRPr="00BD52B5" w:rsidRDefault="00305563" w:rsidP="00305563">
      <w:pPr>
        <w:spacing w:after="0"/>
        <w:rPr>
          <w:rFonts w:ascii="Arial" w:hAnsi="Arial" w:cs="Arial"/>
          <w:color w:val="000000"/>
        </w:rPr>
      </w:pPr>
      <w:r w:rsidRPr="00BD52B5">
        <w:rPr>
          <w:rFonts w:ascii="Arial" w:hAnsi="Arial" w:cs="Arial"/>
          <w:color w:val="000000"/>
        </w:rPr>
        <w:t xml:space="preserve">As set forth in Administrative Policy Statement #4014, </w:t>
      </w:r>
      <w:hyperlink r:id="rId13" w:history="1">
        <w:r w:rsidRPr="00BD52B5">
          <w:rPr>
            <w:rFonts w:ascii="Arial" w:hAnsi="Arial" w:cs="Arial"/>
            <w:i/>
            <w:color w:val="0000FF"/>
            <w:u w:val="single"/>
          </w:rPr>
          <w:t>Fiscal Roles and Responsibilities,</w:t>
        </w:r>
      </w:hyperlink>
      <w:r w:rsidRPr="00BD52B5">
        <w:rPr>
          <w:rFonts w:ascii="Arial" w:hAnsi="Arial" w:cs="Arial"/>
          <w:color w:val="000000"/>
        </w:rPr>
        <w:t xml:space="preserve"> </w:t>
      </w:r>
      <w:r w:rsidRPr="00BD52B5">
        <w:rPr>
          <w:rFonts w:ascii="Arial" w:hAnsi="Arial" w:cs="Arial"/>
          <w:i/>
          <w:color w:val="000000"/>
        </w:rPr>
        <w:t>officers</w:t>
      </w:r>
      <w:r w:rsidRPr="00BD52B5">
        <w:rPr>
          <w:rFonts w:ascii="Arial" w:hAnsi="Arial" w:cs="Arial"/>
          <w:color w:val="000000"/>
        </w:rPr>
        <w:t xml:space="preserve"> are entrusted with fiscal responsibility for their </w:t>
      </w:r>
      <w:r w:rsidRPr="00BD52B5">
        <w:rPr>
          <w:rFonts w:ascii="Arial" w:hAnsi="Arial" w:cs="Arial"/>
          <w:i/>
          <w:color w:val="000000"/>
        </w:rPr>
        <w:t xml:space="preserve">functional area of responsibility </w:t>
      </w:r>
      <w:r w:rsidRPr="00BD52B5">
        <w:rPr>
          <w:rFonts w:ascii="Arial" w:hAnsi="Arial" w:cs="Arial"/>
          <w:color w:val="000000"/>
        </w:rPr>
        <w:t xml:space="preserve">and are responsible for setting a tone within their </w:t>
      </w:r>
      <w:r w:rsidRPr="00BD52B5">
        <w:rPr>
          <w:rFonts w:ascii="Arial" w:hAnsi="Arial" w:cs="Arial"/>
          <w:i/>
          <w:color w:val="000000"/>
        </w:rPr>
        <w:t>functional area of responsibility</w:t>
      </w:r>
      <w:r w:rsidRPr="00BD52B5">
        <w:rPr>
          <w:rFonts w:ascii="Arial" w:hAnsi="Arial" w:cs="Arial"/>
          <w:color w:val="000000"/>
        </w:rPr>
        <w:t xml:space="preserve"> (and the University as a whole) for ethical conduct and integrity.</w:t>
      </w:r>
    </w:p>
    <w:p w14:paraId="6791597C" w14:textId="77777777" w:rsidR="00305563" w:rsidRPr="00BD52B5" w:rsidRDefault="00305563" w:rsidP="00305563">
      <w:pPr>
        <w:spacing w:after="0"/>
        <w:rPr>
          <w:rFonts w:ascii="Arial" w:hAnsi="Arial" w:cs="Arial"/>
          <w:color w:val="000000"/>
        </w:rPr>
      </w:pPr>
    </w:p>
    <w:p w14:paraId="4E22E275" w14:textId="77777777" w:rsidR="00305563" w:rsidRPr="00BD52B5" w:rsidRDefault="00305563" w:rsidP="00305563">
      <w:pPr>
        <w:spacing w:after="0"/>
        <w:rPr>
          <w:rFonts w:ascii="Arial" w:hAnsi="Arial" w:cs="Arial"/>
          <w:color w:val="000000"/>
        </w:rPr>
      </w:pPr>
      <w:r w:rsidRPr="00BD52B5">
        <w:rPr>
          <w:rFonts w:ascii="Arial" w:hAnsi="Arial" w:cs="Arial"/>
          <w:color w:val="000000"/>
        </w:rPr>
        <w:t xml:space="preserve">The requirements of </w:t>
      </w:r>
      <w:r w:rsidRPr="00BD52B5">
        <w:rPr>
          <w:rFonts w:ascii="Arial" w:hAnsi="Arial" w:cs="Arial"/>
          <w:i/>
          <w:color w:val="000000"/>
        </w:rPr>
        <w:t>officer</w:t>
      </w:r>
      <w:r w:rsidRPr="00BD52B5">
        <w:rPr>
          <w:rFonts w:ascii="Arial" w:hAnsi="Arial" w:cs="Arial"/>
          <w:color w:val="000000"/>
        </w:rPr>
        <w:t xml:space="preserve"> conduct follow.</w:t>
      </w:r>
      <w:r w:rsidRPr="00BD52B5">
        <w:rPr>
          <w:rFonts w:ascii="Arial" w:hAnsi="Arial" w:cs="Arial"/>
          <w:color w:val="000000"/>
          <w:vertAlign w:val="superscript"/>
        </w:rPr>
        <w:footnoteReference w:id="2"/>
      </w:r>
      <w:r w:rsidRPr="00BD52B5">
        <w:rPr>
          <w:rFonts w:ascii="Arial" w:hAnsi="Arial" w:cs="Arial"/>
          <w:color w:val="000000"/>
        </w:rPr>
        <w:t xml:space="preserve"> Furthermore, an </w:t>
      </w:r>
      <w:r w:rsidRPr="00BD52B5">
        <w:rPr>
          <w:rFonts w:ascii="Arial" w:hAnsi="Arial" w:cs="Arial"/>
          <w:i/>
          <w:color w:val="000000"/>
        </w:rPr>
        <w:t>officer</w:t>
      </w:r>
      <w:r w:rsidRPr="00BD52B5">
        <w:rPr>
          <w:rFonts w:ascii="Arial" w:hAnsi="Arial" w:cs="Arial"/>
          <w:color w:val="000000"/>
        </w:rPr>
        <w:t xml:space="preserve"> should expect and encourage such conduct on the part of others.</w:t>
      </w:r>
    </w:p>
    <w:p w14:paraId="2B567860" w14:textId="77777777" w:rsidR="00305563" w:rsidRPr="00BD52B5" w:rsidRDefault="00305563" w:rsidP="00305563">
      <w:pPr>
        <w:spacing w:after="0"/>
        <w:rPr>
          <w:rFonts w:ascii="Arial" w:hAnsi="Arial" w:cs="Arial"/>
          <w:color w:val="000000"/>
        </w:rPr>
      </w:pPr>
    </w:p>
    <w:p w14:paraId="2F54B47F" w14:textId="77777777" w:rsidR="00305563" w:rsidRPr="00BD52B5" w:rsidRDefault="00305563" w:rsidP="00305563">
      <w:pPr>
        <w:numPr>
          <w:ilvl w:val="0"/>
          <w:numId w:val="3"/>
        </w:numPr>
        <w:spacing w:after="0" w:line="240" w:lineRule="auto"/>
        <w:contextualSpacing/>
        <w:rPr>
          <w:rFonts w:ascii="Arial" w:hAnsi="Arial" w:cs="Arial"/>
          <w:b/>
          <w:color w:val="000000"/>
        </w:rPr>
      </w:pPr>
      <w:r w:rsidRPr="00BD52B5">
        <w:rPr>
          <w:rFonts w:ascii="Arial" w:hAnsi="Arial" w:cs="Arial"/>
          <w:b/>
          <w:color w:val="000000"/>
        </w:rPr>
        <w:t>Professional Values</w:t>
      </w:r>
    </w:p>
    <w:p w14:paraId="5F9D39C3" w14:textId="77777777" w:rsidR="00305563" w:rsidRPr="00BD52B5" w:rsidRDefault="00305563" w:rsidP="00305563">
      <w:pPr>
        <w:spacing w:after="0"/>
        <w:ind w:left="360"/>
        <w:rPr>
          <w:rFonts w:ascii="Arial" w:hAnsi="Arial" w:cs="Arial"/>
          <w:color w:val="000000"/>
        </w:rPr>
      </w:pPr>
      <w:r w:rsidRPr="00BD52B5">
        <w:rPr>
          <w:rFonts w:ascii="Arial" w:hAnsi="Arial" w:cs="Arial"/>
          <w:i/>
          <w:color w:val="000000"/>
        </w:rPr>
        <w:t>Officers</w:t>
      </w:r>
      <w:r w:rsidRPr="00BD52B5">
        <w:rPr>
          <w:rFonts w:ascii="Arial" w:hAnsi="Arial" w:cs="Arial"/>
          <w:color w:val="000000"/>
        </w:rPr>
        <w:t xml:space="preserve"> </w:t>
      </w:r>
      <w:r w:rsidRPr="00BD52B5">
        <w:rPr>
          <w:rFonts w:ascii="Arial" w:hAnsi="Arial" w:cs="Arial"/>
          <w:b/>
          <w:color w:val="000000"/>
        </w:rPr>
        <w:t>should</w:t>
      </w:r>
      <w:r w:rsidRPr="00BD52B5">
        <w:rPr>
          <w:rFonts w:ascii="Arial" w:hAnsi="Arial" w:cs="Arial"/>
          <w:color w:val="000000"/>
        </w:rPr>
        <w:t xml:space="preserve"> demonstrate the following behaviors in carrying out </w:t>
      </w:r>
      <w:r w:rsidRPr="00BD52B5">
        <w:rPr>
          <w:rFonts w:ascii="Arial" w:hAnsi="Arial" w:cs="Arial"/>
          <w:i/>
          <w:color w:val="000000"/>
        </w:rPr>
        <w:t>fiscal transactions</w:t>
      </w:r>
      <w:r w:rsidRPr="00BD52B5">
        <w:rPr>
          <w:rFonts w:ascii="Arial" w:hAnsi="Arial" w:cs="Arial"/>
          <w:color w:val="000000"/>
        </w:rPr>
        <w:t>:</w:t>
      </w:r>
    </w:p>
    <w:p w14:paraId="2DBDCE93" w14:textId="77777777" w:rsidR="00305563" w:rsidRPr="00BD52B5" w:rsidRDefault="00305563" w:rsidP="00305563">
      <w:pPr>
        <w:numPr>
          <w:ilvl w:val="0"/>
          <w:numId w:val="4"/>
        </w:numPr>
        <w:spacing w:after="0" w:line="240" w:lineRule="auto"/>
        <w:contextualSpacing/>
        <w:rPr>
          <w:rFonts w:ascii="Arial" w:hAnsi="Arial" w:cs="Arial"/>
          <w:color w:val="000000"/>
        </w:rPr>
      </w:pPr>
      <w:r w:rsidRPr="00BD52B5">
        <w:rPr>
          <w:rFonts w:ascii="Arial" w:hAnsi="Arial" w:cs="Arial"/>
          <w:color w:val="000000"/>
        </w:rPr>
        <w:t xml:space="preserve">Accord respect to themselves and to </w:t>
      </w:r>
      <w:proofErr w:type="gramStart"/>
      <w:r w:rsidRPr="00BD52B5">
        <w:rPr>
          <w:rFonts w:ascii="Arial" w:hAnsi="Arial" w:cs="Arial"/>
          <w:color w:val="000000"/>
        </w:rPr>
        <w:t>others;</w:t>
      </w:r>
      <w:proofErr w:type="gramEnd"/>
    </w:p>
    <w:p w14:paraId="65AAA3FC" w14:textId="77777777" w:rsidR="00305563" w:rsidRPr="00BD52B5" w:rsidRDefault="00305563" w:rsidP="00305563">
      <w:pPr>
        <w:numPr>
          <w:ilvl w:val="0"/>
          <w:numId w:val="4"/>
        </w:numPr>
        <w:spacing w:after="0" w:line="240" w:lineRule="auto"/>
        <w:contextualSpacing/>
        <w:rPr>
          <w:rFonts w:ascii="Arial" w:hAnsi="Arial" w:cs="Arial"/>
          <w:color w:val="000000"/>
        </w:rPr>
      </w:pPr>
      <w:r w:rsidRPr="00BD52B5">
        <w:rPr>
          <w:rFonts w:ascii="Arial" w:hAnsi="Arial" w:cs="Arial"/>
          <w:color w:val="000000"/>
        </w:rPr>
        <w:t xml:space="preserve">Exhibit commitment to both the University and the </w:t>
      </w:r>
      <w:r w:rsidRPr="00BD52B5">
        <w:rPr>
          <w:rFonts w:ascii="Arial" w:hAnsi="Arial" w:cs="Arial"/>
          <w:i/>
          <w:color w:val="000000"/>
        </w:rPr>
        <w:t xml:space="preserve">functional area of </w:t>
      </w:r>
      <w:proofErr w:type="gramStart"/>
      <w:r w:rsidRPr="00BD52B5">
        <w:rPr>
          <w:rFonts w:ascii="Arial" w:hAnsi="Arial" w:cs="Arial"/>
          <w:i/>
          <w:color w:val="000000"/>
        </w:rPr>
        <w:t>responsibility</w:t>
      </w:r>
      <w:r w:rsidRPr="00BD52B5">
        <w:rPr>
          <w:rFonts w:ascii="Arial" w:hAnsi="Arial" w:cs="Arial"/>
          <w:color w:val="000000"/>
        </w:rPr>
        <w:t>;</w:t>
      </w:r>
      <w:proofErr w:type="gramEnd"/>
    </w:p>
    <w:p w14:paraId="5E61D86E" w14:textId="77777777" w:rsidR="00305563" w:rsidRPr="00BD52B5" w:rsidRDefault="00305563" w:rsidP="00305563">
      <w:pPr>
        <w:numPr>
          <w:ilvl w:val="0"/>
          <w:numId w:val="4"/>
        </w:numPr>
        <w:spacing w:after="0" w:line="240" w:lineRule="auto"/>
        <w:contextualSpacing/>
        <w:rPr>
          <w:rFonts w:ascii="Arial" w:hAnsi="Arial" w:cs="Arial"/>
          <w:color w:val="000000"/>
        </w:rPr>
      </w:pPr>
      <w:r w:rsidRPr="00BD52B5">
        <w:rPr>
          <w:rFonts w:ascii="Arial" w:hAnsi="Arial" w:cs="Arial"/>
          <w:color w:val="000000"/>
        </w:rPr>
        <w:t xml:space="preserve">Accept </w:t>
      </w:r>
      <w:proofErr w:type="gramStart"/>
      <w:r w:rsidRPr="00BD52B5">
        <w:rPr>
          <w:rFonts w:ascii="Arial" w:hAnsi="Arial" w:cs="Arial"/>
          <w:color w:val="000000"/>
        </w:rPr>
        <w:t>responsibility;</w:t>
      </w:r>
      <w:proofErr w:type="gramEnd"/>
    </w:p>
    <w:p w14:paraId="6AB8E4A7" w14:textId="77777777" w:rsidR="00305563" w:rsidRPr="00BD52B5" w:rsidRDefault="00305563" w:rsidP="00305563">
      <w:pPr>
        <w:numPr>
          <w:ilvl w:val="0"/>
          <w:numId w:val="4"/>
        </w:numPr>
        <w:spacing w:after="0" w:line="240" w:lineRule="auto"/>
        <w:contextualSpacing/>
        <w:rPr>
          <w:rFonts w:ascii="Arial" w:hAnsi="Arial" w:cs="Arial"/>
          <w:color w:val="000000"/>
        </w:rPr>
      </w:pPr>
      <w:r w:rsidRPr="00BD52B5">
        <w:rPr>
          <w:rFonts w:ascii="Arial" w:hAnsi="Arial" w:cs="Arial"/>
          <w:color w:val="000000"/>
        </w:rPr>
        <w:t>Strive to provide the highest quality of performance and counsel; and,</w:t>
      </w:r>
    </w:p>
    <w:p w14:paraId="5228BBB3" w14:textId="77777777" w:rsidR="00305563" w:rsidRPr="00BD52B5" w:rsidRDefault="00305563" w:rsidP="00305563">
      <w:pPr>
        <w:numPr>
          <w:ilvl w:val="0"/>
          <w:numId w:val="4"/>
        </w:numPr>
        <w:spacing w:after="0" w:line="240" w:lineRule="auto"/>
        <w:contextualSpacing/>
        <w:rPr>
          <w:rFonts w:ascii="Arial" w:hAnsi="Arial" w:cs="Arial"/>
          <w:color w:val="000000"/>
        </w:rPr>
      </w:pPr>
      <w:r w:rsidRPr="00BD52B5">
        <w:rPr>
          <w:rFonts w:ascii="Arial" w:hAnsi="Arial" w:cs="Arial"/>
          <w:color w:val="000000"/>
        </w:rPr>
        <w:t xml:space="preserve">Display the highest ideals of honor and integrity in all public and personal relationships </w:t>
      </w:r>
      <w:proofErr w:type="gramStart"/>
      <w:r w:rsidRPr="00BD52B5">
        <w:rPr>
          <w:rFonts w:ascii="Arial" w:hAnsi="Arial" w:cs="Arial"/>
          <w:color w:val="000000"/>
        </w:rPr>
        <w:t>in order to</w:t>
      </w:r>
      <w:proofErr w:type="gramEnd"/>
      <w:r w:rsidRPr="00BD52B5">
        <w:rPr>
          <w:rFonts w:ascii="Arial" w:hAnsi="Arial" w:cs="Arial"/>
          <w:color w:val="000000"/>
        </w:rPr>
        <w:t xml:space="preserve"> merit the respect, and inspire the confidence, of the public being served.</w:t>
      </w:r>
    </w:p>
    <w:p w14:paraId="7FB5A47B" w14:textId="77777777" w:rsidR="00305563" w:rsidRPr="00BD52B5" w:rsidRDefault="00305563" w:rsidP="00305563">
      <w:pPr>
        <w:spacing w:after="0"/>
        <w:rPr>
          <w:rFonts w:ascii="Arial" w:hAnsi="Arial" w:cs="Arial"/>
          <w:color w:val="000000"/>
        </w:rPr>
      </w:pPr>
    </w:p>
    <w:p w14:paraId="7673F672" w14:textId="77777777" w:rsidR="00305563" w:rsidRPr="00BD52B5" w:rsidRDefault="00305563" w:rsidP="00305563">
      <w:pPr>
        <w:numPr>
          <w:ilvl w:val="0"/>
          <w:numId w:val="3"/>
        </w:numPr>
        <w:spacing w:after="0" w:line="240" w:lineRule="auto"/>
        <w:contextualSpacing/>
        <w:rPr>
          <w:rFonts w:ascii="Arial" w:hAnsi="Arial" w:cs="Arial"/>
          <w:b/>
          <w:i/>
          <w:color w:val="000000"/>
        </w:rPr>
      </w:pPr>
      <w:r w:rsidRPr="00BD52B5">
        <w:rPr>
          <w:rFonts w:ascii="Arial" w:hAnsi="Arial" w:cs="Arial"/>
          <w:b/>
          <w:i/>
          <w:color w:val="000000"/>
        </w:rPr>
        <w:t>Professional Development</w:t>
      </w:r>
    </w:p>
    <w:p w14:paraId="59C265AE" w14:textId="77777777" w:rsidR="00305563" w:rsidRPr="00BD52B5" w:rsidRDefault="00305563" w:rsidP="00305563">
      <w:pPr>
        <w:spacing w:after="0"/>
        <w:ind w:left="360"/>
        <w:rPr>
          <w:rFonts w:ascii="Arial" w:hAnsi="Arial" w:cs="Arial"/>
          <w:color w:val="000000"/>
        </w:rPr>
      </w:pPr>
      <w:r w:rsidRPr="00BD52B5">
        <w:rPr>
          <w:rFonts w:ascii="Arial" w:hAnsi="Arial" w:cs="Arial"/>
          <w:i/>
          <w:color w:val="000000"/>
        </w:rPr>
        <w:t>Officers</w:t>
      </w:r>
      <w:r w:rsidRPr="00BD52B5">
        <w:rPr>
          <w:rFonts w:ascii="Arial" w:hAnsi="Arial" w:cs="Arial"/>
          <w:color w:val="000000"/>
        </w:rPr>
        <w:t xml:space="preserve"> </w:t>
      </w:r>
      <w:r w:rsidRPr="00BD52B5">
        <w:rPr>
          <w:rFonts w:ascii="Arial" w:hAnsi="Arial" w:cs="Arial"/>
          <w:b/>
          <w:color w:val="000000"/>
        </w:rPr>
        <w:t>should</w:t>
      </w:r>
      <w:r w:rsidRPr="00BD52B5">
        <w:rPr>
          <w:rFonts w:ascii="Arial" w:hAnsi="Arial" w:cs="Arial"/>
          <w:color w:val="000000"/>
        </w:rPr>
        <w:t xml:space="preserve"> strive to:</w:t>
      </w:r>
    </w:p>
    <w:p w14:paraId="11C39E34" w14:textId="77777777" w:rsidR="00305563" w:rsidRPr="00BD52B5" w:rsidRDefault="00305563" w:rsidP="00305563">
      <w:pPr>
        <w:numPr>
          <w:ilvl w:val="0"/>
          <w:numId w:val="5"/>
        </w:numPr>
        <w:spacing w:after="0" w:line="240" w:lineRule="auto"/>
        <w:contextualSpacing/>
        <w:rPr>
          <w:rFonts w:ascii="Arial" w:hAnsi="Arial" w:cs="Arial"/>
          <w:color w:val="000000"/>
        </w:rPr>
      </w:pPr>
      <w:r w:rsidRPr="00BD52B5">
        <w:rPr>
          <w:rFonts w:ascii="Arial" w:hAnsi="Arial" w:cs="Arial"/>
          <w:color w:val="000000"/>
        </w:rPr>
        <w:t xml:space="preserve">Enhance their own </w:t>
      </w:r>
      <w:proofErr w:type="gramStart"/>
      <w:r w:rsidRPr="00BD52B5">
        <w:rPr>
          <w:rFonts w:ascii="Arial" w:hAnsi="Arial" w:cs="Arial"/>
          <w:color w:val="000000"/>
        </w:rPr>
        <w:t>proficiencies;</w:t>
      </w:r>
      <w:proofErr w:type="gramEnd"/>
    </w:p>
    <w:p w14:paraId="1898EA23" w14:textId="77777777" w:rsidR="00305563" w:rsidRPr="00BD52B5" w:rsidRDefault="00305563" w:rsidP="00305563">
      <w:pPr>
        <w:numPr>
          <w:ilvl w:val="0"/>
          <w:numId w:val="5"/>
        </w:numPr>
        <w:spacing w:after="0" w:line="240" w:lineRule="auto"/>
        <w:contextualSpacing/>
        <w:rPr>
          <w:rFonts w:ascii="Arial" w:hAnsi="Arial" w:cs="Arial"/>
          <w:color w:val="000000"/>
        </w:rPr>
      </w:pPr>
      <w:r w:rsidRPr="00BD52B5">
        <w:rPr>
          <w:rFonts w:ascii="Arial" w:hAnsi="Arial" w:cs="Arial"/>
          <w:color w:val="000000"/>
        </w:rPr>
        <w:t>Enhance the capabilities and skills of their colleagues and supervisees; and,</w:t>
      </w:r>
    </w:p>
    <w:p w14:paraId="3D5B11DD" w14:textId="77777777" w:rsidR="00305563" w:rsidRPr="00BD52B5" w:rsidRDefault="00305563" w:rsidP="00305563">
      <w:pPr>
        <w:numPr>
          <w:ilvl w:val="0"/>
          <w:numId w:val="5"/>
        </w:numPr>
        <w:spacing w:after="0" w:line="240" w:lineRule="auto"/>
        <w:contextualSpacing/>
        <w:rPr>
          <w:rFonts w:ascii="Arial" w:hAnsi="Arial" w:cs="Arial"/>
          <w:color w:val="000000"/>
        </w:rPr>
      </w:pPr>
      <w:r w:rsidRPr="00BD52B5">
        <w:rPr>
          <w:rFonts w:ascii="Arial" w:hAnsi="Arial" w:cs="Arial"/>
          <w:color w:val="000000"/>
        </w:rPr>
        <w:t>Promote excellence in public service.</w:t>
      </w:r>
    </w:p>
    <w:p w14:paraId="69C91A42" w14:textId="77777777" w:rsidR="00305563" w:rsidRPr="00BD52B5" w:rsidRDefault="00305563" w:rsidP="00305563">
      <w:pPr>
        <w:spacing w:after="0"/>
        <w:rPr>
          <w:rFonts w:ascii="Arial" w:hAnsi="Arial" w:cs="Arial"/>
          <w:color w:val="000000"/>
        </w:rPr>
      </w:pPr>
    </w:p>
    <w:p w14:paraId="6301410C" w14:textId="77777777" w:rsidR="00305563" w:rsidRPr="00BD52B5" w:rsidRDefault="00305563" w:rsidP="00305563">
      <w:pPr>
        <w:numPr>
          <w:ilvl w:val="0"/>
          <w:numId w:val="3"/>
        </w:numPr>
        <w:spacing w:after="0" w:line="240" w:lineRule="auto"/>
        <w:contextualSpacing/>
        <w:rPr>
          <w:rFonts w:ascii="Arial" w:hAnsi="Arial" w:cs="Arial"/>
          <w:b/>
          <w:color w:val="000000"/>
        </w:rPr>
      </w:pPr>
      <w:r w:rsidRPr="00BD52B5">
        <w:rPr>
          <w:rFonts w:ascii="Arial" w:hAnsi="Arial" w:cs="Arial"/>
          <w:b/>
          <w:color w:val="000000"/>
        </w:rPr>
        <w:t>Employment Responsibilities</w:t>
      </w:r>
    </w:p>
    <w:p w14:paraId="422958DA" w14:textId="77777777" w:rsidR="00305563" w:rsidRPr="00BD52B5" w:rsidRDefault="00305563" w:rsidP="00305563">
      <w:pPr>
        <w:spacing w:after="0"/>
        <w:ind w:left="360"/>
        <w:rPr>
          <w:rFonts w:ascii="Arial" w:hAnsi="Arial" w:cs="Arial"/>
          <w:color w:val="000000"/>
        </w:rPr>
      </w:pPr>
      <w:r w:rsidRPr="00BD52B5">
        <w:rPr>
          <w:rFonts w:ascii="Arial" w:hAnsi="Arial" w:cs="Arial"/>
          <w:i/>
          <w:color w:val="000000"/>
        </w:rPr>
        <w:lastRenderedPageBreak/>
        <w:t>Officers</w:t>
      </w:r>
      <w:r w:rsidRPr="00BD52B5">
        <w:rPr>
          <w:rFonts w:ascii="Arial" w:hAnsi="Arial" w:cs="Arial"/>
          <w:color w:val="000000"/>
        </w:rPr>
        <w:t xml:space="preserve"> </w:t>
      </w:r>
      <w:r w:rsidRPr="00BD52B5">
        <w:rPr>
          <w:rFonts w:ascii="Arial" w:hAnsi="Arial" w:cs="Arial"/>
          <w:b/>
          <w:color w:val="000000"/>
        </w:rPr>
        <w:t>shall</w:t>
      </w:r>
      <w:r w:rsidRPr="00BD52B5">
        <w:rPr>
          <w:rFonts w:ascii="Arial" w:hAnsi="Arial" w:cs="Arial"/>
          <w:color w:val="000000"/>
        </w:rPr>
        <w:t xml:space="preserve"> be responsible for the following actions in the performance of their duties and responsibilities:</w:t>
      </w:r>
    </w:p>
    <w:p w14:paraId="474287D3" w14:textId="77777777" w:rsidR="00305563" w:rsidRPr="00BD52B5" w:rsidRDefault="00305563" w:rsidP="00305563">
      <w:pPr>
        <w:numPr>
          <w:ilvl w:val="0"/>
          <w:numId w:val="6"/>
        </w:numPr>
        <w:spacing w:after="0" w:line="240" w:lineRule="auto"/>
        <w:contextualSpacing/>
        <w:rPr>
          <w:rFonts w:ascii="Arial" w:hAnsi="Arial" w:cs="Arial"/>
          <w:color w:val="000000"/>
        </w:rPr>
      </w:pPr>
      <w:r w:rsidRPr="00BD52B5">
        <w:rPr>
          <w:rFonts w:ascii="Arial" w:hAnsi="Arial" w:cs="Arial"/>
          <w:color w:val="000000"/>
        </w:rPr>
        <w:t xml:space="preserve">Know, support, and implement the </w:t>
      </w:r>
      <w:proofErr w:type="gramStart"/>
      <w:r w:rsidRPr="00BD52B5">
        <w:rPr>
          <w:rFonts w:ascii="Arial" w:hAnsi="Arial" w:cs="Arial"/>
          <w:color w:val="000000"/>
        </w:rPr>
        <w:t>university’s</w:t>
      </w:r>
      <w:proofErr w:type="gramEnd"/>
      <w:r w:rsidRPr="00BD52B5">
        <w:rPr>
          <w:rFonts w:ascii="Arial" w:hAnsi="Arial" w:cs="Arial"/>
          <w:color w:val="000000"/>
        </w:rPr>
        <w:t xml:space="preserve"> and </w:t>
      </w:r>
      <w:r w:rsidRPr="00BD52B5">
        <w:rPr>
          <w:rFonts w:ascii="Arial" w:hAnsi="Arial" w:cs="Arial"/>
          <w:i/>
          <w:color w:val="000000"/>
        </w:rPr>
        <w:t>functional area of responsibility’s</w:t>
      </w:r>
      <w:r w:rsidRPr="00BD52B5">
        <w:rPr>
          <w:rFonts w:ascii="Arial" w:hAnsi="Arial" w:cs="Arial"/>
          <w:color w:val="000000"/>
        </w:rPr>
        <w:t xml:space="preserve"> objectives;</w:t>
      </w:r>
    </w:p>
    <w:p w14:paraId="5E618151" w14:textId="77777777" w:rsidR="00305563" w:rsidRPr="00BD52B5" w:rsidRDefault="00305563" w:rsidP="00305563">
      <w:pPr>
        <w:numPr>
          <w:ilvl w:val="0"/>
          <w:numId w:val="6"/>
        </w:numPr>
        <w:spacing w:after="0"/>
        <w:contextualSpacing/>
        <w:rPr>
          <w:rFonts w:ascii="Arial" w:hAnsi="Arial" w:cs="Arial"/>
          <w:color w:val="000000"/>
        </w:rPr>
      </w:pPr>
      <w:r w:rsidRPr="00BD52B5">
        <w:rPr>
          <w:rFonts w:ascii="Arial" w:hAnsi="Arial" w:cs="Arial"/>
          <w:color w:val="000000"/>
        </w:rPr>
        <w:t xml:space="preserve">Contribute constructively to the ongoing evaluation and reformulation of the </w:t>
      </w:r>
      <w:proofErr w:type="gramStart"/>
      <w:r w:rsidRPr="00BD52B5">
        <w:rPr>
          <w:rFonts w:ascii="Arial" w:hAnsi="Arial" w:cs="Arial"/>
          <w:color w:val="000000"/>
        </w:rPr>
        <w:t>university’s</w:t>
      </w:r>
      <w:proofErr w:type="gramEnd"/>
      <w:r w:rsidRPr="00BD52B5">
        <w:rPr>
          <w:rFonts w:ascii="Arial" w:hAnsi="Arial" w:cs="Arial"/>
          <w:color w:val="000000"/>
        </w:rPr>
        <w:t xml:space="preserve"> and </w:t>
      </w:r>
      <w:r w:rsidRPr="00BD52B5">
        <w:rPr>
          <w:rFonts w:ascii="Arial" w:hAnsi="Arial" w:cs="Arial"/>
          <w:i/>
          <w:color w:val="000000"/>
        </w:rPr>
        <w:t>functional area of responsibility’s</w:t>
      </w:r>
      <w:r w:rsidRPr="00BD52B5">
        <w:rPr>
          <w:rFonts w:ascii="Arial" w:hAnsi="Arial" w:cs="Arial"/>
          <w:color w:val="000000"/>
        </w:rPr>
        <w:t xml:space="preserve"> operational plans and policies;</w:t>
      </w:r>
    </w:p>
    <w:p w14:paraId="5DAAEE32" w14:textId="77777777" w:rsidR="00305563" w:rsidRPr="00BD52B5" w:rsidRDefault="00305563" w:rsidP="00305563">
      <w:pPr>
        <w:numPr>
          <w:ilvl w:val="0"/>
          <w:numId w:val="6"/>
        </w:numPr>
        <w:spacing w:after="0" w:line="240" w:lineRule="auto"/>
        <w:contextualSpacing/>
        <w:rPr>
          <w:rFonts w:ascii="Arial" w:hAnsi="Arial" w:cs="Arial"/>
          <w:color w:val="000000"/>
        </w:rPr>
      </w:pPr>
      <w:r w:rsidRPr="00BD52B5">
        <w:rPr>
          <w:rFonts w:ascii="Arial" w:hAnsi="Arial" w:cs="Arial"/>
          <w:color w:val="000000"/>
        </w:rPr>
        <w:t xml:space="preserve">Exercise prudence and integrity in the management of funds in their custody and in all </w:t>
      </w:r>
      <w:r w:rsidRPr="00BD52B5">
        <w:rPr>
          <w:rFonts w:ascii="Arial" w:hAnsi="Arial" w:cs="Arial"/>
          <w:i/>
          <w:color w:val="000000"/>
        </w:rPr>
        <w:t>fiscal transactions</w:t>
      </w:r>
      <w:r w:rsidRPr="00BD52B5">
        <w:rPr>
          <w:rFonts w:ascii="Arial" w:hAnsi="Arial" w:cs="Arial"/>
          <w:color w:val="000000"/>
        </w:rPr>
        <w:t xml:space="preserve"> in which they </w:t>
      </w:r>
      <w:proofErr w:type="gramStart"/>
      <w:r w:rsidRPr="00BD52B5">
        <w:rPr>
          <w:rFonts w:ascii="Arial" w:hAnsi="Arial" w:cs="Arial"/>
          <w:color w:val="000000"/>
        </w:rPr>
        <w:t>participate;</w:t>
      </w:r>
      <w:proofErr w:type="gramEnd"/>
    </w:p>
    <w:p w14:paraId="0180D1FA" w14:textId="77777777" w:rsidR="00305563" w:rsidRPr="00BD52B5" w:rsidRDefault="00305563" w:rsidP="00305563">
      <w:pPr>
        <w:numPr>
          <w:ilvl w:val="0"/>
          <w:numId w:val="6"/>
        </w:numPr>
        <w:spacing w:after="0" w:line="240" w:lineRule="auto"/>
        <w:contextualSpacing/>
        <w:rPr>
          <w:rFonts w:ascii="Arial" w:hAnsi="Arial" w:cs="Arial"/>
          <w:color w:val="000000"/>
        </w:rPr>
      </w:pPr>
      <w:r w:rsidRPr="00BD52B5">
        <w:rPr>
          <w:rFonts w:ascii="Arial" w:hAnsi="Arial" w:cs="Arial"/>
          <w:color w:val="000000"/>
        </w:rPr>
        <w:t>Know and fulfill the fiscal responsibilities set for in university policy;</w:t>
      </w:r>
      <w:r w:rsidRPr="00BD52B5">
        <w:rPr>
          <w:rFonts w:ascii="Arial" w:hAnsi="Arial" w:cs="Arial"/>
          <w:color w:val="000000"/>
          <w:vertAlign w:val="superscript"/>
        </w:rPr>
        <w:footnoteReference w:id="3"/>
      </w:r>
    </w:p>
    <w:p w14:paraId="4604272E" w14:textId="77777777" w:rsidR="00305563" w:rsidRPr="00BD52B5" w:rsidRDefault="00305563" w:rsidP="00305563">
      <w:pPr>
        <w:numPr>
          <w:ilvl w:val="0"/>
          <w:numId w:val="6"/>
        </w:numPr>
        <w:spacing w:after="0" w:line="240" w:lineRule="auto"/>
        <w:contextualSpacing/>
        <w:rPr>
          <w:rFonts w:ascii="Arial" w:hAnsi="Arial" w:cs="Arial"/>
          <w:color w:val="000000"/>
        </w:rPr>
      </w:pPr>
      <w:r w:rsidRPr="00BD52B5">
        <w:rPr>
          <w:rFonts w:ascii="Arial" w:hAnsi="Arial" w:cs="Arial"/>
          <w:color w:val="000000"/>
        </w:rPr>
        <w:t xml:space="preserve">Diligently follow all lawful instructions while using professional judgment and reasonable care, and exercising only the authority </w:t>
      </w:r>
      <w:proofErr w:type="gramStart"/>
      <w:r w:rsidRPr="00BD52B5">
        <w:rPr>
          <w:rFonts w:ascii="Arial" w:hAnsi="Arial" w:cs="Arial"/>
          <w:color w:val="000000"/>
        </w:rPr>
        <w:t>granted;</w:t>
      </w:r>
      <w:proofErr w:type="gramEnd"/>
    </w:p>
    <w:p w14:paraId="285FF4DE" w14:textId="77777777" w:rsidR="00305563" w:rsidRPr="00BD52B5" w:rsidRDefault="00305563" w:rsidP="00305563">
      <w:pPr>
        <w:numPr>
          <w:ilvl w:val="0"/>
          <w:numId w:val="6"/>
        </w:numPr>
        <w:spacing w:after="0" w:line="240" w:lineRule="auto"/>
        <w:contextualSpacing/>
        <w:rPr>
          <w:rFonts w:ascii="Arial" w:hAnsi="Arial" w:cs="Arial"/>
          <w:color w:val="000000"/>
        </w:rPr>
      </w:pPr>
      <w:r w:rsidRPr="00BD52B5">
        <w:rPr>
          <w:rFonts w:ascii="Arial" w:hAnsi="Arial" w:cs="Arial"/>
          <w:color w:val="000000"/>
        </w:rPr>
        <w:t>Act in a competent manner and in compliance with applicable policies, laws, regulations, and rules, and contracts, grants, and donor restrictions; and,</w:t>
      </w:r>
    </w:p>
    <w:p w14:paraId="0441AFD6" w14:textId="77777777" w:rsidR="00305563" w:rsidRPr="00BD52B5" w:rsidRDefault="00305563" w:rsidP="00305563">
      <w:pPr>
        <w:numPr>
          <w:ilvl w:val="0"/>
          <w:numId w:val="6"/>
        </w:numPr>
        <w:spacing w:after="0" w:line="240" w:lineRule="auto"/>
        <w:contextualSpacing/>
        <w:rPr>
          <w:rFonts w:ascii="Arial" w:hAnsi="Arial" w:cs="Arial"/>
          <w:color w:val="000000"/>
        </w:rPr>
      </w:pPr>
      <w:r w:rsidRPr="00BD52B5">
        <w:rPr>
          <w:rFonts w:ascii="Arial" w:hAnsi="Arial" w:cs="Arial"/>
          <w:color w:val="000000"/>
        </w:rPr>
        <w:t xml:space="preserve">Not knowingly be party to or condone </w:t>
      </w:r>
      <w:r w:rsidRPr="00BD52B5">
        <w:rPr>
          <w:rFonts w:ascii="Arial" w:hAnsi="Arial" w:cs="Arial"/>
          <w:i/>
          <w:color w:val="000000"/>
        </w:rPr>
        <w:t>fiscal misconduct</w:t>
      </w:r>
      <w:r w:rsidRPr="00BD52B5">
        <w:rPr>
          <w:rFonts w:ascii="Arial" w:hAnsi="Arial" w:cs="Arial"/>
          <w:color w:val="000000"/>
        </w:rPr>
        <w:t xml:space="preserve">; report potential or perceived </w:t>
      </w:r>
      <w:r w:rsidRPr="00BD52B5">
        <w:rPr>
          <w:rFonts w:ascii="Arial" w:hAnsi="Arial" w:cs="Arial"/>
          <w:i/>
          <w:color w:val="000000"/>
        </w:rPr>
        <w:t>fiscal misconduct</w:t>
      </w:r>
      <w:r w:rsidRPr="00BD52B5">
        <w:rPr>
          <w:rFonts w:ascii="Arial" w:hAnsi="Arial" w:cs="Arial"/>
          <w:color w:val="000000"/>
        </w:rPr>
        <w:t>, conflicts of interest, and research misconduct, as required by university policy; and cooperate fully in the investigation of any misconduct.</w:t>
      </w:r>
      <w:r w:rsidRPr="00BD52B5">
        <w:rPr>
          <w:rFonts w:ascii="Arial" w:hAnsi="Arial" w:cs="Arial"/>
          <w:color w:val="000000"/>
          <w:vertAlign w:val="superscript"/>
        </w:rPr>
        <w:footnoteReference w:id="4"/>
      </w:r>
    </w:p>
    <w:p w14:paraId="67034748" w14:textId="77777777" w:rsidR="00305563" w:rsidRPr="00BD52B5" w:rsidRDefault="00305563" w:rsidP="00305563">
      <w:pPr>
        <w:spacing w:after="0" w:line="240" w:lineRule="auto"/>
        <w:ind w:left="720"/>
        <w:contextualSpacing/>
        <w:rPr>
          <w:rFonts w:ascii="Arial" w:hAnsi="Arial" w:cs="Arial"/>
          <w:color w:val="000000"/>
        </w:rPr>
      </w:pPr>
    </w:p>
    <w:p w14:paraId="03D28B3F" w14:textId="77777777" w:rsidR="00305563" w:rsidRPr="00BD52B5" w:rsidRDefault="00305563" w:rsidP="00305563">
      <w:pPr>
        <w:numPr>
          <w:ilvl w:val="0"/>
          <w:numId w:val="3"/>
        </w:numPr>
        <w:spacing w:after="0"/>
        <w:contextualSpacing/>
        <w:rPr>
          <w:rFonts w:ascii="Arial" w:hAnsi="Arial" w:cs="Arial"/>
          <w:b/>
          <w:color w:val="000000"/>
        </w:rPr>
      </w:pPr>
      <w:r w:rsidRPr="00BD52B5">
        <w:rPr>
          <w:rFonts w:ascii="Arial" w:hAnsi="Arial" w:cs="Arial"/>
          <w:b/>
          <w:color w:val="000000"/>
        </w:rPr>
        <w:t>Integrity of Information</w:t>
      </w:r>
    </w:p>
    <w:p w14:paraId="3F34AD8E" w14:textId="77777777" w:rsidR="00305563" w:rsidRPr="00BD52B5" w:rsidRDefault="00305563" w:rsidP="00305563">
      <w:pPr>
        <w:spacing w:after="0"/>
        <w:ind w:left="360"/>
        <w:rPr>
          <w:rFonts w:ascii="Arial" w:hAnsi="Arial" w:cs="Arial"/>
          <w:color w:val="000000"/>
        </w:rPr>
      </w:pPr>
      <w:r w:rsidRPr="00BD52B5">
        <w:rPr>
          <w:rFonts w:ascii="Arial" w:hAnsi="Arial" w:cs="Arial"/>
          <w:i/>
          <w:color w:val="000000"/>
        </w:rPr>
        <w:t>Officers</w:t>
      </w:r>
      <w:r w:rsidRPr="00BD52B5">
        <w:rPr>
          <w:rFonts w:ascii="Arial" w:hAnsi="Arial" w:cs="Arial"/>
          <w:color w:val="000000"/>
        </w:rPr>
        <w:t xml:space="preserve"> </w:t>
      </w:r>
      <w:r w:rsidRPr="00BD52B5">
        <w:rPr>
          <w:rFonts w:ascii="Arial" w:hAnsi="Arial" w:cs="Arial"/>
          <w:b/>
          <w:color w:val="000000"/>
        </w:rPr>
        <w:t>shall</w:t>
      </w:r>
      <w:r w:rsidRPr="00BD52B5">
        <w:rPr>
          <w:rFonts w:ascii="Arial" w:hAnsi="Arial" w:cs="Arial"/>
          <w:color w:val="000000"/>
        </w:rPr>
        <w:t xml:space="preserve"> demonstrate professional integrity in the issuance and management of information:</w:t>
      </w:r>
    </w:p>
    <w:p w14:paraId="62F2E6DE" w14:textId="77777777" w:rsidR="00305563" w:rsidRPr="00BD52B5" w:rsidRDefault="00305563" w:rsidP="00305563">
      <w:pPr>
        <w:numPr>
          <w:ilvl w:val="0"/>
          <w:numId w:val="7"/>
        </w:numPr>
        <w:spacing w:after="0" w:line="240" w:lineRule="auto"/>
        <w:contextualSpacing/>
        <w:rPr>
          <w:rFonts w:ascii="Arial" w:hAnsi="Arial" w:cs="Arial"/>
          <w:color w:val="000000"/>
        </w:rPr>
      </w:pPr>
      <w:r w:rsidRPr="00BD52B5">
        <w:rPr>
          <w:rFonts w:ascii="Arial" w:hAnsi="Arial" w:cs="Arial"/>
          <w:color w:val="000000"/>
        </w:rPr>
        <w:t xml:space="preserve">Not knowingly sign, subscribe to, or permit the issuance of any financial statement or report that contains any </w:t>
      </w:r>
      <w:r w:rsidRPr="00BD52B5">
        <w:rPr>
          <w:rFonts w:ascii="Arial" w:hAnsi="Arial" w:cs="Arial"/>
          <w:i/>
          <w:color w:val="000000"/>
        </w:rPr>
        <w:t>material</w:t>
      </w:r>
      <w:r w:rsidRPr="00BD52B5">
        <w:rPr>
          <w:rFonts w:ascii="Arial" w:hAnsi="Arial" w:cs="Arial"/>
          <w:color w:val="000000"/>
        </w:rPr>
        <w:t xml:space="preserve"> misstatement or that omits any </w:t>
      </w:r>
      <w:r w:rsidRPr="00BD52B5">
        <w:rPr>
          <w:rFonts w:ascii="Arial" w:hAnsi="Arial" w:cs="Arial"/>
          <w:i/>
          <w:color w:val="000000"/>
        </w:rPr>
        <w:t>material</w:t>
      </w:r>
      <w:r w:rsidRPr="00BD52B5">
        <w:rPr>
          <w:rFonts w:ascii="Arial" w:hAnsi="Arial" w:cs="Arial"/>
          <w:color w:val="000000"/>
        </w:rPr>
        <w:t xml:space="preserve"> </w:t>
      </w:r>
      <w:proofErr w:type="gramStart"/>
      <w:r w:rsidRPr="00BD52B5">
        <w:rPr>
          <w:rFonts w:ascii="Arial" w:hAnsi="Arial" w:cs="Arial"/>
          <w:color w:val="000000"/>
        </w:rPr>
        <w:t>fact;</w:t>
      </w:r>
      <w:proofErr w:type="gramEnd"/>
    </w:p>
    <w:p w14:paraId="1B8FBB07" w14:textId="77777777" w:rsidR="00305563" w:rsidRPr="00BD52B5" w:rsidRDefault="00305563" w:rsidP="00305563">
      <w:pPr>
        <w:numPr>
          <w:ilvl w:val="0"/>
          <w:numId w:val="7"/>
        </w:numPr>
        <w:spacing w:after="0" w:line="240" w:lineRule="auto"/>
        <w:contextualSpacing/>
        <w:rPr>
          <w:rFonts w:ascii="Arial" w:hAnsi="Arial" w:cs="Arial"/>
          <w:color w:val="000000"/>
        </w:rPr>
      </w:pPr>
      <w:r w:rsidRPr="00BD52B5">
        <w:rPr>
          <w:rFonts w:ascii="Arial" w:hAnsi="Arial" w:cs="Arial"/>
          <w:color w:val="000000"/>
        </w:rPr>
        <w:t>Prepare of present financial information as required by university policies;</w:t>
      </w:r>
      <w:r w:rsidRPr="00BD52B5">
        <w:rPr>
          <w:rFonts w:ascii="Arial" w:hAnsi="Arial" w:cs="Arial"/>
          <w:color w:val="000000"/>
          <w:vertAlign w:val="superscript"/>
        </w:rPr>
        <w:footnoteReference w:id="5"/>
      </w:r>
    </w:p>
    <w:p w14:paraId="7406AFFD" w14:textId="77777777" w:rsidR="00305563" w:rsidRPr="00BD52B5" w:rsidRDefault="00305563" w:rsidP="00305563">
      <w:pPr>
        <w:numPr>
          <w:ilvl w:val="0"/>
          <w:numId w:val="7"/>
        </w:numPr>
        <w:spacing w:after="0" w:line="240" w:lineRule="auto"/>
        <w:contextualSpacing/>
        <w:rPr>
          <w:rFonts w:ascii="Arial" w:hAnsi="Arial" w:cs="Arial"/>
          <w:color w:val="000000"/>
        </w:rPr>
      </w:pPr>
      <w:r w:rsidRPr="00BD52B5">
        <w:rPr>
          <w:rFonts w:ascii="Arial" w:hAnsi="Arial" w:cs="Arial"/>
          <w:color w:val="000000"/>
        </w:rPr>
        <w:t>Protect privileged or confidential information to which they have access by virtue of their position; and,</w:t>
      </w:r>
    </w:p>
    <w:p w14:paraId="3F9A82CF" w14:textId="77777777" w:rsidR="00305563" w:rsidRPr="00BD52B5" w:rsidRDefault="00305563" w:rsidP="00305563">
      <w:pPr>
        <w:numPr>
          <w:ilvl w:val="0"/>
          <w:numId w:val="7"/>
        </w:numPr>
        <w:spacing w:after="0" w:line="240" w:lineRule="auto"/>
        <w:contextualSpacing/>
        <w:rPr>
          <w:rFonts w:ascii="Arial" w:hAnsi="Arial" w:cs="Arial"/>
          <w:color w:val="000000"/>
        </w:rPr>
      </w:pPr>
      <w:r w:rsidRPr="00BD52B5">
        <w:rPr>
          <w:rFonts w:ascii="Arial" w:hAnsi="Arial" w:cs="Arial"/>
          <w:color w:val="000000"/>
        </w:rPr>
        <w:t>Adhere to university policy governing responses to inquiries about fiscal matters from the public and the media.</w:t>
      </w:r>
      <w:r w:rsidRPr="00BD52B5">
        <w:rPr>
          <w:rFonts w:ascii="Arial" w:hAnsi="Arial" w:cs="Arial"/>
          <w:color w:val="000000"/>
          <w:vertAlign w:val="superscript"/>
        </w:rPr>
        <w:footnoteReference w:id="6"/>
      </w:r>
    </w:p>
    <w:p w14:paraId="25990975" w14:textId="77777777" w:rsidR="00305563" w:rsidRPr="00BD52B5" w:rsidRDefault="00305563" w:rsidP="00305563">
      <w:pPr>
        <w:spacing w:after="0"/>
        <w:rPr>
          <w:rFonts w:ascii="Arial" w:hAnsi="Arial" w:cs="Arial"/>
          <w:color w:val="000000"/>
        </w:rPr>
      </w:pPr>
    </w:p>
    <w:p w14:paraId="7B0C8133" w14:textId="77777777" w:rsidR="00305563" w:rsidRPr="00BD52B5" w:rsidRDefault="00305563" w:rsidP="00305563">
      <w:pPr>
        <w:numPr>
          <w:ilvl w:val="0"/>
          <w:numId w:val="3"/>
        </w:numPr>
        <w:spacing w:after="0" w:line="240" w:lineRule="auto"/>
        <w:contextualSpacing/>
        <w:rPr>
          <w:rFonts w:ascii="Arial" w:hAnsi="Arial" w:cs="Arial"/>
          <w:b/>
          <w:color w:val="000000"/>
        </w:rPr>
      </w:pPr>
      <w:r w:rsidRPr="00BD52B5">
        <w:rPr>
          <w:rFonts w:ascii="Arial" w:hAnsi="Arial" w:cs="Arial"/>
          <w:b/>
          <w:color w:val="000000"/>
        </w:rPr>
        <w:t>Conflicts of Interest</w:t>
      </w:r>
    </w:p>
    <w:p w14:paraId="29C58E78" w14:textId="77777777" w:rsidR="00305563" w:rsidRPr="00BD52B5" w:rsidRDefault="00305563" w:rsidP="00305563">
      <w:pPr>
        <w:spacing w:after="0"/>
        <w:ind w:left="360"/>
        <w:rPr>
          <w:rFonts w:ascii="Arial" w:hAnsi="Arial" w:cs="Arial"/>
          <w:color w:val="000000"/>
        </w:rPr>
      </w:pPr>
      <w:r w:rsidRPr="00BD52B5">
        <w:rPr>
          <w:rFonts w:ascii="Arial" w:hAnsi="Arial" w:cs="Arial"/>
          <w:i/>
          <w:color w:val="000000"/>
        </w:rPr>
        <w:t>Officers</w:t>
      </w:r>
      <w:r w:rsidRPr="00BD52B5">
        <w:rPr>
          <w:rFonts w:ascii="Arial" w:hAnsi="Arial" w:cs="Arial"/>
          <w:color w:val="000000"/>
        </w:rPr>
        <w:t xml:space="preserve"> </w:t>
      </w:r>
      <w:r w:rsidRPr="00BD52B5">
        <w:rPr>
          <w:rFonts w:ascii="Arial" w:hAnsi="Arial" w:cs="Arial"/>
          <w:b/>
          <w:color w:val="000000"/>
        </w:rPr>
        <w:t>shall</w:t>
      </w:r>
      <w:r w:rsidRPr="00BD52B5">
        <w:rPr>
          <w:rFonts w:ascii="Arial" w:hAnsi="Arial" w:cs="Arial"/>
          <w:color w:val="000000"/>
        </w:rPr>
        <w:t xml:space="preserve"> comply with the following requirements </w:t>
      </w:r>
      <w:proofErr w:type="gramStart"/>
      <w:r w:rsidRPr="00BD52B5">
        <w:rPr>
          <w:rFonts w:ascii="Arial" w:hAnsi="Arial" w:cs="Arial"/>
          <w:color w:val="000000"/>
        </w:rPr>
        <w:t>so as to</w:t>
      </w:r>
      <w:proofErr w:type="gramEnd"/>
      <w:r w:rsidRPr="00BD52B5">
        <w:rPr>
          <w:rFonts w:ascii="Arial" w:hAnsi="Arial" w:cs="Arial"/>
          <w:color w:val="000000"/>
        </w:rPr>
        <w:t xml:space="preserve"> actively avoid conflicts between personal and university interests. Furthermore, </w:t>
      </w:r>
      <w:r w:rsidRPr="00BD52B5">
        <w:rPr>
          <w:rFonts w:ascii="Arial" w:hAnsi="Arial" w:cs="Arial"/>
          <w:i/>
          <w:color w:val="000000"/>
        </w:rPr>
        <w:t>officers</w:t>
      </w:r>
      <w:r w:rsidRPr="00BD52B5">
        <w:rPr>
          <w:rFonts w:ascii="Arial" w:hAnsi="Arial" w:cs="Arial"/>
          <w:color w:val="000000"/>
        </w:rPr>
        <w:t xml:space="preserve"> </w:t>
      </w:r>
      <w:r w:rsidRPr="00BD52B5">
        <w:rPr>
          <w:rFonts w:ascii="Arial" w:hAnsi="Arial" w:cs="Arial"/>
          <w:b/>
          <w:color w:val="000000"/>
        </w:rPr>
        <w:t>should</w:t>
      </w:r>
      <w:r w:rsidRPr="00BD52B5">
        <w:rPr>
          <w:rFonts w:ascii="Arial" w:hAnsi="Arial" w:cs="Arial"/>
          <w:color w:val="000000"/>
        </w:rPr>
        <w:t xml:space="preserve"> strive to avoid the appearance of conflicts of interest as described below.</w:t>
      </w:r>
    </w:p>
    <w:p w14:paraId="1AF75EB3" w14:textId="77777777" w:rsidR="00305563" w:rsidRPr="00BD52B5" w:rsidRDefault="00305563" w:rsidP="00305563">
      <w:pPr>
        <w:numPr>
          <w:ilvl w:val="0"/>
          <w:numId w:val="8"/>
        </w:numPr>
        <w:spacing w:after="0" w:line="240" w:lineRule="auto"/>
        <w:contextualSpacing/>
        <w:rPr>
          <w:rFonts w:ascii="Arial" w:hAnsi="Arial" w:cs="Arial"/>
          <w:color w:val="000000"/>
        </w:rPr>
      </w:pPr>
      <w:r w:rsidRPr="00BD52B5">
        <w:rPr>
          <w:rFonts w:ascii="Arial" w:hAnsi="Arial" w:cs="Arial"/>
          <w:color w:val="000000"/>
        </w:rPr>
        <w:t xml:space="preserve">Arrange outside obligations, financial interests, and activities so as to not compromise their overriding commitment to the </w:t>
      </w:r>
      <w:proofErr w:type="gramStart"/>
      <w:r w:rsidRPr="00BD52B5">
        <w:rPr>
          <w:rFonts w:ascii="Arial" w:hAnsi="Arial" w:cs="Arial"/>
          <w:color w:val="000000"/>
        </w:rPr>
        <w:t>University;</w:t>
      </w:r>
      <w:proofErr w:type="gramEnd"/>
    </w:p>
    <w:p w14:paraId="1EF8A8FC" w14:textId="77777777" w:rsidR="00305563" w:rsidRPr="00BD52B5" w:rsidRDefault="00305563" w:rsidP="00305563">
      <w:pPr>
        <w:numPr>
          <w:ilvl w:val="0"/>
          <w:numId w:val="8"/>
        </w:numPr>
        <w:spacing w:after="0" w:line="240" w:lineRule="auto"/>
        <w:contextualSpacing/>
        <w:rPr>
          <w:rFonts w:ascii="Arial" w:hAnsi="Arial" w:cs="Arial"/>
          <w:color w:val="000000"/>
        </w:rPr>
      </w:pPr>
      <w:r w:rsidRPr="00BD52B5">
        <w:rPr>
          <w:rFonts w:ascii="Arial" w:hAnsi="Arial" w:cs="Arial"/>
          <w:color w:val="000000"/>
        </w:rPr>
        <w:t xml:space="preserve">Discharge their duties in the best interest of the University and in such a manner that their professional judgment in administration, management, instruction, research, and other professional activities is not affected by any outside financial or personal interest, whether directly or indirectly thought </w:t>
      </w:r>
      <w:r w:rsidRPr="00BD52B5">
        <w:rPr>
          <w:rFonts w:ascii="Arial" w:hAnsi="Arial" w:cs="Arial"/>
          <w:i/>
          <w:color w:val="000000"/>
        </w:rPr>
        <w:t xml:space="preserve">immediate family </w:t>
      </w:r>
      <w:proofErr w:type="gramStart"/>
      <w:r w:rsidRPr="00BD52B5">
        <w:rPr>
          <w:rFonts w:ascii="Arial" w:hAnsi="Arial" w:cs="Arial"/>
          <w:i/>
          <w:color w:val="000000"/>
        </w:rPr>
        <w:t>members;</w:t>
      </w:r>
      <w:proofErr w:type="gramEnd"/>
    </w:p>
    <w:p w14:paraId="4477889D" w14:textId="77777777" w:rsidR="00305563" w:rsidRPr="00BD52B5" w:rsidRDefault="00305563" w:rsidP="00305563">
      <w:pPr>
        <w:numPr>
          <w:ilvl w:val="0"/>
          <w:numId w:val="8"/>
        </w:numPr>
        <w:spacing w:after="0" w:line="240" w:lineRule="auto"/>
        <w:contextualSpacing/>
        <w:rPr>
          <w:rFonts w:ascii="Arial" w:hAnsi="Arial" w:cs="Arial"/>
          <w:color w:val="000000"/>
        </w:rPr>
      </w:pPr>
      <w:r w:rsidRPr="00BD52B5">
        <w:rPr>
          <w:rFonts w:ascii="Arial" w:hAnsi="Arial" w:cs="Arial"/>
          <w:color w:val="000000"/>
        </w:rPr>
        <w:t>Disclose all financial and personal interests, including potential or perceived conflicts, as required by university policy;</w:t>
      </w:r>
      <w:r w:rsidRPr="00BD52B5">
        <w:rPr>
          <w:rFonts w:ascii="Arial" w:hAnsi="Arial" w:cs="Arial"/>
          <w:color w:val="000000"/>
          <w:vertAlign w:val="superscript"/>
        </w:rPr>
        <w:footnoteReference w:id="7"/>
      </w:r>
      <w:r w:rsidRPr="00BD52B5">
        <w:rPr>
          <w:rFonts w:ascii="Arial" w:hAnsi="Arial" w:cs="Arial"/>
          <w:color w:val="000000"/>
        </w:rPr>
        <w:t xml:space="preserve"> and,</w:t>
      </w:r>
    </w:p>
    <w:p w14:paraId="38C0CA4C" w14:textId="77777777" w:rsidR="00305563" w:rsidRPr="00BD52B5" w:rsidRDefault="00305563" w:rsidP="00305563">
      <w:pPr>
        <w:numPr>
          <w:ilvl w:val="0"/>
          <w:numId w:val="8"/>
        </w:numPr>
        <w:spacing w:after="0" w:line="240" w:lineRule="auto"/>
        <w:contextualSpacing/>
        <w:rPr>
          <w:rFonts w:ascii="Arial" w:hAnsi="Arial" w:cs="Arial"/>
          <w:color w:val="000000"/>
        </w:rPr>
      </w:pPr>
      <w:r w:rsidRPr="00BD52B5">
        <w:rPr>
          <w:rFonts w:ascii="Arial" w:hAnsi="Arial" w:cs="Arial"/>
          <w:color w:val="000000"/>
        </w:rPr>
        <w:lastRenderedPageBreak/>
        <w:t>Conduct their affairs so that they shall not derive private gain from their association with the University except as provided by Regent or university policies. This includes but is not limited to:</w:t>
      </w:r>
    </w:p>
    <w:p w14:paraId="571DA897" w14:textId="77777777" w:rsidR="00305563" w:rsidRPr="00BD52B5" w:rsidRDefault="00305563" w:rsidP="00305563">
      <w:pPr>
        <w:numPr>
          <w:ilvl w:val="0"/>
          <w:numId w:val="9"/>
        </w:numPr>
        <w:spacing w:after="0" w:line="240" w:lineRule="auto"/>
        <w:contextualSpacing/>
        <w:rPr>
          <w:rFonts w:ascii="Arial" w:hAnsi="Arial" w:cs="Arial"/>
          <w:color w:val="000000"/>
        </w:rPr>
      </w:pPr>
      <w:r w:rsidRPr="00BD52B5">
        <w:rPr>
          <w:rFonts w:ascii="Arial" w:hAnsi="Arial" w:cs="Arial"/>
          <w:color w:val="000000"/>
        </w:rPr>
        <w:t xml:space="preserve">Not assisting any person or organization for a fee, contingent fee or other compensation in obtaining any contract, license or other economic benefit from the </w:t>
      </w:r>
      <w:proofErr w:type="gramStart"/>
      <w:r w:rsidRPr="00BD52B5">
        <w:rPr>
          <w:rFonts w:ascii="Arial" w:hAnsi="Arial" w:cs="Arial"/>
          <w:color w:val="000000"/>
        </w:rPr>
        <w:t>University;</w:t>
      </w:r>
      <w:proofErr w:type="gramEnd"/>
    </w:p>
    <w:p w14:paraId="27D980AC" w14:textId="77777777" w:rsidR="00305563" w:rsidRPr="00BD52B5" w:rsidRDefault="00305563" w:rsidP="00305563">
      <w:pPr>
        <w:numPr>
          <w:ilvl w:val="0"/>
          <w:numId w:val="9"/>
        </w:numPr>
        <w:spacing w:after="0"/>
        <w:contextualSpacing/>
        <w:rPr>
          <w:rFonts w:ascii="Arial" w:hAnsi="Arial" w:cs="Arial"/>
          <w:color w:val="000000"/>
        </w:rPr>
      </w:pPr>
      <w:r w:rsidRPr="00BD52B5">
        <w:rPr>
          <w:rFonts w:ascii="Arial" w:hAnsi="Arial" w:cs="Arial"/>
          <w:color w:val="000000"/>
        </w:rPr>
        <w:t>Not receiving substantial</w:t>
      </w:r>
      <w:r w:rsidRPr="00BD52B5">
        <w:rPr>
          <w:rFonts w:ascii="Arial" w:hAnsi="Arial" w:cs="Arial"/>
          <w:color w:val="000000"/>
          <w:vertAlign w:val="superscript"/>
        </w:rPr>
        <w:footnoteReference w:id="8"/>
      </w:r>
      <w:r w:rsidRPr="00BD52B5">
        <w:rPr>
          <w:rFonts w:ascii="Arial" w:hAnsi="Arial" w:cs="Arial"/>
          <w:color w:val="000000"/>
        </w:rPr>
        <w:t xml:space="preserve"> compensation from others for performance of </w:t>
      </w:r>
      <w:proofErr w:type="gramStart"/>
      <w:r w:rsidRPr="00BD52B5">
        <w:rPr>
          <w:rFonts w:ascii="Arial" w:hAnsi="Arial" w:cs="Arial"/>
          <w:color w:val="000000"/>
        </w:rPr>
        <w:t>University</w:t>
      </w:r>
      <w:proofErr w:type="gramEnd"/>
      <w:r w:rsidRPr="00BD52B5">
        <w:rPr>
          <w:rFonts w:ascii="Arial" w:hAnsi="Arial" w:cs="Arial"/>
          <w:color w:val="000000"/>
        </w:rPr>
        <w:t xml:space="preserve"> duties (substantial compensation does not include consumable items such as tickets, tokens or meals); and,</w:t>
      </w:r>
    </w:p>
    <w:p w14:paraId="5E2A1BD4" w14:textId="77777777" w:rsidR="00305563" w:rsidRPr="00BD52B5" w:rsidRDefault="00305563" w:rsidP="00305563">
      <w:pPr>
        <w:numPr>
          <w:ilvl w:val="0"/>
          <w:numId w:val="9"/>
        </w:numPr>
        <w:spacing w:after="0" w:line="240" w:lineRule="auto"/>
        <w:contextualSpacing/>
        <w:rPr>
          <w:rFonts w:ascii="Arial" w:hAnsi="Arial" w:cs="Arial"/>
          <w:color w:val="000000"/>
        </w:rPr>
      </w:pPr>
      <w:r w:rsidRPr="00BD52B5">
        <w:rPr>
          <w:rFonts w:ascii="Arial" w:hAnsi="Arial" w:cs="Arial"/>
          <w:color w:val="000000"/>
        </w:rPr>
        <w:t xml:space="preserve">Not using </w:t>
      </w:r>
      <w:r w:rsidRPr="00BD52B5">
        <w:rPr>
          <w:rFonts w:ascii="Arial" w:hAnsi="Arial" w:cs="Arial"/>
          <w:i/>
          <w:color w:val="000000"/>
        </w:rPr>
        <w:t>university resources</w:t>
      </w:r>
      <w:r w:rsidRPr="00BD52B5">
        <w:rPr>
          <w:rFonts w:ascii="Arial" w:hAnsi="Arial" w:cs="Arial"/>
          <w:color w:val="000000"/>
        </w:rPr>
        <w:t xml:space="preserve"> for personal gain except as authorized by university policy.</w:t>
      </w:r>
    </w:p>
    <w:p w14:paraId="107A6996" w14:textId="77777777" w:rsidR="00305563" w:rsidRPr="00BD52B5" w:rsidRDefault="00305563" w:rsidP="00305563">
      <w:pPr>
        <w:spacing w:after="0"/>
        <w:rPr>
          <w:rFonts w:ascii="Arial" w:hAnsi="Arial" w:cs="Arial"/>
          <w:color w:val="000000"/>
        </w:rPr>
      </w:pPr>
    </w:p>
    <w:p w14:paraId="4331639A" w14:textId="77777777" w:rsidR="00305563" w:rsidRPr="00BD52B5" w:rsidRDefault="00305563" w:rsidP="00305563">
      <w:pPr>
        <w:numPr>
          <w:ilvl w:val="0"/>
          <w:numId w:val="3"/>
        </w:numPr>
        <w:spacing w:after="0" w:line="240" w:lineRule="auto"/>
        <w:contextualSpacing/>
        <w:rPr>
          <w:rFonts w:ascii="Arial" w:hAnsi="Arial" w:cs="Arial"/>
          <w:b/>
          <w:color w:val="000000"/>
        </w:rPr>
      </w:pPr>
      <w:r w:rsidRPr="00BD52B5">
        <w:rPr>
          <w:rFonts w:ascii="Arial" w:hAnsi="Arial" w:cs="Arial"/>
          <w:b/>
          <w:color w:val="000000"/>
        </w:rPr>
        <w:t>Procurement-Specific Responsibilities</w:t>
      </w:r>
    </w:p>
    <w:p w14:paraId="58C6E90E" w14:textId="77777777" w:rsidR="00305563" w:rsidRPr="00BD52B5" w:rsidRDefault="00305563" w:rsidP="00305563">
      <w:pPr>
        <w:spacing w:after="0"/>
        <w:ind w:left="360"/>
        <w:rPr>
          <w:rFonts w:ascii="Arial" w:hAnsi="Arial" w:cs="Arial"/>
          <w:color w:val="000000"/>
        </w:rPr>
      </w:pPr>
      <w:r w:rsidRPr="00BD52B5">
        <w:rPr>
          <w:rFonts w:ascii="Arial" w:hAnsi="Arial" w:cs="Arial"/>
          <w:i/>
          <w:color w:val="000000"/>
        </w:rPr>
        <w:t>Officers</w:t>
      </w:r>
      <w:r w:rsidRPr="00BD52B5">
        <w:rPr>
          <w:rFonts w:ascii="Arial" w:hAnsi="Arial" w:cs="Arial"/>
          <w:color w:val="000000"/>
        </w:rPr>
        <w:t xml:space="preserve"> who purchase goods or services, or are otherwise involved in the university’s purchasing process, </w:t>
      </w:r>
      <w:r w:rsidRPr="00BD52B5">
        <w:rPr>
          <w:rFonts w:ascii="Arial" w:hAnsi="Arial" w:cs="Arial"/>
          <w:b/>
          <w:color w:val="000000"/>
        </w:rPr>
        <w:t>shall</w:t>
      </w:r>
      <w:r w:rsidRPr="00BD52B5">
        <w:rPr>
          <w:rFonts w:ascii="Arial" w:hAnsi="Arial" w:cs="Arial"/>
          <w:color w:val="000000"/>
        </w:rPr>
        <w:t xml:space="preserve"> further demonstrate the following behaviors:</w:t>
      </w:r>
    </w:p>
    <w:p w14:paraId="61E79D51" w14:textId="77777777" w:rsidR="00305563" w:rsidRPr="00BD52B5" w:rsidRDefault="00305563" w:rsidP="00305563">
      <w:pPr>
        <w:numPr>
          <w:ilvl w:val="0"/>
          <w:numId w:val="10"/>
        </w:numPr>
        <w:spacing w:after="0" w:line="240" w:lineRule="auto"/>
        <w:contextualSpacing/>
        <w:rPr>
          <w:rFonts w:ascii="Arial" w:hAnsi="Arial" w:cs="Arial"/>
          <w:color w:val="000000"/>
        </w:rPr>
      </w:pPr>
      <w:r w:rsidRPr="00BD52B5">
        <w:rPr>
          <w:rFonts w:ascii="Arial" w:hAnsi="Arial" w:cs="Arial"/>
          <w:color w:val="000000"/>
        </w:rPr>
        <w:t xml:space="preserve">Conduct all purchasing activities in accordance with policies, laws, regulations, and rules (including the University’s </w:t>
      </w:r>
      <w:hyperlink r:id="rId14" w:history="1">
        <w:hyperlink r:id="rId15" w:history="1">
          <w:r w:rsidRPr="00BD52B5">
            <w:rPr>
              <w:rFonts w:ascii="Arial" w:hAnsi="Arial" w:cs="Arial"/>
              <w:color w:val="0000FF"/>
              <w:u w:val="single"/>
            </w:rPr>
            <w:t>Procurement Rules</w:t>
          </w:r>
        </w:hyperlink>
      </w:hyperlink>
      <w:r w:rsidRPr="00BD52B5">
        <w:rPr>
          <w:rFonts w:ascii="Arial" w:hAnsi="Arial" w:cs="Arial"/>
        </w:rPr>
        <w:t xml:space="preserve">), </w:t>
      </w:r>
      <w:r w:rsidRPr="00BD52B5">
        <w:rPr>
          <w:rFonts w:ascii="Arial" w:hAnsi="Arial" w:cs="Arial"/>
          <w:color w:val="000000"/>
        </w:rPr>
        <w:t>and contracts, grants and donor restrictions, while remaining alert to and advising the University regarding the legal ramifications of purchasing decisions;</w:t>
      </w:r>
    </w:p>
    <w:p w14:paraId="0D8B2776" w14:textId="77777777" w:rsidR="00305563" w:rsidRPr="00BD52B5" w:rsidRDefault="00305563" w:rsidP="00305563">
      <w:pPr>
        <w:numPr>
          <w:ilvl w:val="0"/>
          <w:numId w:val="10"/>
        </w:numPr>
        <w:spacing w:after="0" w:line="240" w:lineRule="auto"/>
        <w:contextualSpacing/>
        <w:rPr>
          <w:rFonts w:ascii="Arial" w:hAnsi="Arial" w:cs="Arial"/>
          <w:color w:val="000000"/>
        </w:rPr>
      </w:pPr>
      <w:r w:rsidRPr="00BD52B5">
        <w:rPr>
          <w:rFonts w:ascii="Arial" w:hAnsi="Arial" w:cs="Arial"/>
          <w:color w:val="000000"/>
        </w:rPr>
        <w:t>Not solicit or accept money, loans, credits, or prejudicial discounts, and avoid the acceptance of gifts, entertainment, favors, or services from present or potential suppliers which might influence or appear to influence purchasing decisions; and,</w:t>
      </w:r>
    </w:p>
    <w:p w14:paraId="2E759716" w14:textId="77777777" w:rsidR="00305563" w:rsidRPr="00BD52B5" w:rsidRDefault="00305563" w:rsidP="00305563">
      <w:pPr>
        <w:numPr>
          <w:ilvl w:val="0"/>
          <w:numId w:val="10"/>
        </w:numPr>
        <w:spacing w:after="0" w:line="240" w:lineRule="auto"/>
        <w:contextualSpacing/>
        <w:rPr>
          <w:rFonts w:ascii="Arial" w:hAnsi="Arial" w:cs="Arial"/>
          <w:color w:val="000000"/>
        </w:rPr>
      </w:pPr>
      <w:r w:rsidRPr="00BD52B5">
        <w:rPr>
          <w:rFonts w:ascii="Arial" w:hAnsi="Arial" w:cs="Arial"/>
          <w:color w:val="000000"/>
        </w:rPr>
        <w:t xml:space="preserve">Provide </w:t>
      </w:r>
      <w:proofErr w:type="gramStart"/>
      <w:r w:rsidRPr="00BD52B5">
        <w:rPr>
          <w:rFonts w:ascii="Arial" w:hAnsi="Arial" w:cs="Arial"/>
          <w:color w:val="000000"/>
        </w:rPr>
        <w:t>and</w:t>
      </w:r>
      <w:proofErr w:type="gramEnd"/>
      <w:r w:rsidRPr="00BD52B5">
        <w:rPr>
          <w:rFonts w:ascii="Arial" w:hAnsi="Arial" w:cs="Arial"/>
          <w:color w:val="000000"/>
        </w:rPr>
        <w:t xml:space="preserve"> environment in which all business concerns – large or small, majority- or minority- owned – are afforded and equal opportunity to compete for university business.</w:t>
      </w:r>
    </w:p>
    <w:p w14:paraId="7031E9D3" w14:textId="77777777" w:rsidR="00305563" w:rsidRPr="00BD52B5" w:rsidRDefault="00305563" w:rsidP="00305563">
      <w:pPr>
        <w:spacing w:after="0"/>
        <w:rPr>
          <w:rFonts w:ascii="Arial" w:hAnsi="Arial" w:cs="Arial"/>
          <w:color w:val="000000"/>
        </w:rPr>
      </w:pPr>
    </w:p>
    <w:p w14:paraId="45E444C1" w14:textId="77777777" w:rsidR="00305563" w:rsidRPr="00BD52B5" w:rsidRDefault="00305563" w:rsidP="00305563">
      <w:pPr>
        <w:spacing w:after="0"/>
        <w:rPr>
          <w:rFonts w:ascii="Arial" w:hAnsi="Arial" w:cs="Arial"/>
          <w:color w:val="000000"/>
        </w:rPr>
      </w:pPr>
      <w:r w:rsidRPr="00BD52B5">
        <w:rPr>
          <w:rFonts w:ascii="Arial" w:hAnsi="Arial" w:cs="Arial"/>
          <w:b/>
          <w:color w:val="000000"/>
        </w:rPr>
        <w:t>Fiscal Code of Ethics Acknowledgement Instructions for Officers</w:t>
      </w:r>
      <w:r w:rsidRPr="00BD52B5">
        <w:rPr>
          <w:rFonts w:ascii="Arial" w:hAnsi="Arial" w:cs="Arial"/>
          <w:color w:val="000000"/>
        </w:rPr>
        <w:t xml:space="preserve">: This form provides a mechanism for </w:t>
      </w:r>
      <w:r w:rsidRPr="00BD52B5">
        <w:rPr>
          <w:rFonts w:ascii="Arial" w:hAnsi="Arial" w:cs="Arial"/>
          <w:i/>
          <w:color w:val="000000"/>
        </w:rPr>
        <w:t>officers</w:t>
      </w:r>
      <w:r w:rsidRPr="00BD52B5">
        <w:rPr>
          <w:rFonts w:ascii="Arial" w:hAnsi="Arial" w:cs="Arial"/>
          <w:color w:val="000000"/>
        </w:rPr>
        <w:t xml:space="preserve"> to acknowledge their understanding of the University’s Fiscal Code of Ethics. Please indicate your acceptance of these terms by electronically signing this document. Definitions for italicized terms are in the </w:t>
      </w:r>
      <w:hyperlink r:id="rId16" w:history="1">
        <w:r w:rsidRPr="00BD52B5">
          <w:rPr>
            <w:rFonts w:ascii="Arial" w:hAnsi="Arial" w:cs="Arial"/>
            <w:color w:val="0000FF"/>
            <w:u w:val="single"/>
          </w:rPr>
          <w:t>APS Glossary of Terms</w:t>
        </w:r>
      </w:hyperlink>
      <w:r w:rsidRPr="00BD52B5">
        <w:rPr>
          <w:rFonts w:ascii="Arial" w:hAnsi="Arial" w:cs="Arial"/>
          <w:color w:val="000000"/>
        </w:rPr>
        <w:t>.</w:t>
      </w:r>
    </w:p>
    <w:p w14:paraId="612E78C0" w14:textId="77777777" w:rsidR="00305563" w:rsidRPr="00BD52B5" w:rsidRDefault="00305563" w:rsidP="00305563">
      <w:pPr>
        <w:spacing w:after="0"/>
        <w:rPr>
          <w:rFonts w:ascii="Arial" w:hAnsi="Arial" w:cs="Arial"/>
          <w:color w:val="000000"/>
        </w:rPr>
      </w:pPr>
    </w:p>
    <w:p w14:paraId="4EDB5962" w14:textId="77777777" w:rsidR="00305563" w:rsidRPr="00BD52B5" w:rsidRDefault="00305563" w:rsidP="00305563">
      <w:pPr>
        <w:spacing w:after="0"/>
        <w:rPr>
          <w:rFonts w:ascii="Arial" w:hAnsi="Arial" w:cs="Arial"/>
          <w:b/>
          <w:color w:val="000000"/>
        </w:rPr>
      </w:pPr>
      <w:r w:rsidRPr="00BD52B5">
        <w:rPr>
          <w:rFonts w:ascii="Arial" w:hAnsi="Arial" w:cs="Arial"/>
          <w:b/>
          <w:color w:val="000000"/>
        </w:rPr>
        <w:t>ACKNOWLEDGEMENT</w:t>
      </w:r>
    </w:p>
    <w:p w14:paraId="5000D333" w14:textId="77777777" w:rsidR="00305563" w:rsidRPr="00BD52B5" w:rsidRDefault="00305563" w:rsidP="00305563">
      <w:pPr>
        <w:spacing w:after="0"/>
        <w:rPr>
          <w:rFonts w:ascii="Arial" w:hAnsi="Arial" w:cs="Arial"/>
          <w:color w:val="000000"/>
        </w:rPr>
      </w:pPr>
      <w:r w:rsidRPr="00BD52B5">
        <w:rPr>
          <w:rFonts w:ascii="Arial" w:hAnsi="Arial" w:cs="Arial"/>
          <w:color w:val="000000"/>
        </w:rPr>
        <w:t>Through my electronic signature that follows, I acknowledge that I have reviewed the University’s Fiscal Code of Ethics and agree to adhere to this code during my employment at the University.</w:t>
      </w:r>
    </w:p>
    <w:p w14:paraId="4AB33A1F" w14:textId="77777777" w:rsidR="00305563" w:rsidRPr="00BD52B5" w:rsidRDefault="00305563" w:rsidP="00305563">
      <w:pPr>
        <w:spacing w:after="0"/>
        <w:rPr>
          <w:rFonts w:ascii="Arial" w:hAnsi="Arial" w:cs="Arial"/>
          <w:color w:val="000000"/>
        </w:rPr>
      </w:pPr>
    </w:p>
    <w:p w14:paraId="58C994FF" w14:textId="77777777" w:rsidR="00305563" w:rsidRPr="00BD52B5" w:rsidRDefault="00305563" w:rsidP="00305563">
      <w:pPr>
        <w:spacing w:after="0"/>
        <w:rPr>
          <w:rFonts w:ascii="Arial" w:hAnsi="Arial" w:cs="Arial"/>
          <w:color w:val="000000"/>
        </w:rPr>
      </w:pPr>
    </w:p>
    <w:p w14:paraId="4865DD64" w14:textId="77777777" w:rsidR="00305563" w:rsidRPr="00BD52B5" w:rsidRDefault="00305563" w:rsidP="00305563">
      <w:pPr>
        <w:spacing w:after="0"/>
        <w:rPr>
          <w:rFonts w:ascii="Arial" w:hAnsi="Arial" w:cs="Arial"/>
          <w:color w:val="000000"/>
        </w:rPr>
      </w:pPr>
    </w:p>
    <w:p w14:paraId="06EB2E9B" w14:textId="77777777" w:rsidR="00305563" w:rsidRPr="00BD52B5" w:rsidRDefault="00305563" w:rsidP="00305563">
      <w:pPr>
        <w:spacing w:after="0"/>
        <w:rPr>
          <w:rFonts w:ascii="Arial" w:hAnsi="Arial" w:cs="Arial"/>
          <w:color w:val="000000"/>
        </w:rPr>
      </w:pPr>
    </w:p>
    <w:p w14:paraId="0767ABA8" w14:textId="77777777" w:rsidR="00305563" w:rsidRPr="00BD52B5" w:rsidRDefault="00305563" w:rsidP="00305563">
      <w:pPr>
        <w:spacing w:after="0"/>
        <w:rPr>
          <w:rFonts w:ascii="Arial" w:hAnsi="Arial" w:cs="Arial"/>
          <w:color w:val="000000"/>
        </w:rPr>
      </w:pPr>
      <w:r w:rsidRPr="00BD52B5">
        <w:rPr>
          <w:rFonts w:ascii="Arial" w:hAnsi="Arial" w:cs="Arial"/>
          <w:color w:val="000000"/>
        </w:rPr>
        <w:t>________________________________________</w:t>
      </w:r>
    </w:p>
    <w:p w14:paraId="4D49CA7E" w14:textId="7C496C23" w:rsidR="00101D04" w:rsidRPr="00305563" w:rsidRDefault="00305563" w:rsidP="00305563">
      <w:pPr>
        <w:spacing w:after="0"/>
        <w:rPr>
          <w:rFonts w:ascii="Arial" w:hAnsi="Arial" w:cs="Arial"/>
          <w:color w:val="000000"/>
        </w:rPr>
      </w:pPr>
      <w:r w:rsidRPr="00BD52B5">
        <w:rPr>
          <w:rFonts w:ascii="Arial" w:hAnsi="Arial" w:cs="Arial"/>
          <w:i/>
          <w:color w:val="000000"/>
        </w:rPr>
        <w:t>Officer’s</w:t>
      </w:r>
      <w:r w:rsidRPr="00BD52B5">
        <w:rPr>
          <w:rFonts w:ascii="Arial" w:hAnsi="Arial" w:cs="Arial"/>
          <w:color w:val="000000"/>
        </w:rPr>
        <w:t xml:space="preserve"> electronic signature</w:t>
      </w:r>
      <w:bookmarkEnd w:id="5"/>
    </w:p>
    <w:sectPr w:rsidR="00101D04" w:rsidRPr="00305563" w:rsidSect="00836CD7">
      <w:head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2DC3C" w14:textId="77777777" w:rsidR="00836CD7" w:rsidRDefault="00836CD7" w:rsidP="006171ED">
      <w:pPr>
        <w:spacing w:after="0" w:line="240" w:lineRule="auto"/>
      </w:pPr>
      <w:r>
        <w:separator/>
      </w:r>
    </w:p>
  </w:endnote>
  <w:endnote w:type="continuationSeparator" w:id="0">
    <w:p w14:paraId="3DDFEB3E" w14:textId="77777777" w:rsidR="00836CD7" w:rsidRDefault="00836CD7" w:rsidP="006171ED">
      <w:pPr>
        <w:spacing w:after="0" w:line="240" w:lineRule="auto"/>
      </w:pPr>
      <w:r>
        <w:continuationSeparator/>
      </w:r>
    </w:p>
  </w:endnote>
  <w:endnote w:type="continuationNotice" w:id="1">
    <w:p w14:paraId="75259FF4" w14:textId="77777777" w:rsidR="00836CD7" w:rsidRDefault="00836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B0AD5" w14:textId="77777777" w:rsidR="00A331E5" w:rsidRPr="00F75920" w:rsidRDefault="00A331E5" w:rsidP="00A331E5">
    <w:pPr>
      <w:pStyle w:val="Footer"/>
      <w:jc w:val="center"/>
      <w:rPr>
        <w:rFonts w:ascii="Arial" w:hAnsi="Arial"/>
        <w:b/>
        <w:sz w:val="20"/>
        <w:szCs w:val="20"/>
        <w:highlight w:val="lightGray"/>
      </w:rPr>
    </w:pPr>
    <w:r w:rsidRPr="00F75920">
      <w:rPr>
        <w:rFonts w:ascii="Arial" w:hAnsi="Arial"/>
        <w:b/>
        <w:sz w:val="20"/>
        <w:szCs w:val="20"/>
        <w:highlight w:val="lightGray"/>
      </w:rPr>
      <w:t>Department Name</w:t>
    </w:r>
  </w:p>
  <w:p w14:paraId="744B5635" w14:textId="77777777" w:rsidR="00A331E5" w:rsidRPr="00F75920" w:rsidRDefault="00A331E5" w:rsidP="00A331E5">
    <w:pPr>
      <w:pStyle w:val="Footer"/>
      <w:jc w:val="center"/>
      <w:rPr>
        <w:rFonts w:ascii="Arial" w:hAnsi="Arial"/>
        <w:color w:val="595959" w:themeColor="text1" w:themeTint="A6"/>
        <w:sz w:val="18"/>
        <w:szCs w:val="18"/>
        <w:highlight w:val="lightGray"/>
      </w:rPr>
    </w:pPr>
    <w:r w:rsidRPr="00F75920">
      <w:rPr>
        <w:rFonts w:ascii="Arial" w:hAnsi="Arial"/>
        <w:sz w:val="18"/>
        <w:szCs w:val="18"/>
        <w:highlight w:val="lightGray"/>
      </w:rPr>
      <w:t>Office Number</w:t>
    </w:r>
    <w:r w:rsidRPr="00F75920">
      <w:rPr>
        <w:rFonts w:ascii="Arial" w:hAnsi="Arial"/>
        <w:color w:val="595959" w:themeColor="text1" w:themeTint="A6"/>
        <w:sz w:val="18"/>
        <w:szCs w:val="18"/>
        <w:highlight w:val="lightGray"/>
      </w:rPr>
      <w:t xml:space="preserve">   </w:t>
    </w:r>
    <w:r w:rsidRPr="00F75920">
      <w:rPr>
        <w:rFonts w:ascii="Arial" w:hAnsi="Arial"/>
        <w:color w:val="BAA564"/>
        <w:sz w:val="18"/>
        <w:szCs w:val="18"/>
        <w:highlight w:val="lightGray"/>
      </w:rPr>
      <w:t>•</w:t>
    </w:r>
    <w:r w:rsidRPr="00F75920">
      <w:rPr>
        <w:rFonts w:ascii="Arial" w:hAnsi="Arial"/>
        <w:color w:val="595959" w:themeColor="text1" w:themeTint="A6"/>
        <w:sz w:val="18"/>
        <w:szCs w:val="18"/>
        <w:highlight w:val="lightGray"/>
      </w:rPr>
      <w:t xml:space="preserve"> </w:t>
    </w:r>
    <w:r w:rsidRPr="00F75920">
      <w:rPr>
        <w:rFonts w:ascii="Arial" w:hAnsi="Arial"/>
        <w:sz w:val="18"/>
        <w:szCs w:val="18"/>
        <w:highlight w:val="lightGray"/>
      </w:rPr>
      <w:t xml:space="preserve">  1420 Austin Bluffs Pkwy   </w:t>
    </w:r>
    <w:r w:rsidRPr="00F75920">
      <w:rPr>
        <w:rFonts w:ascii="Arial" w:hAnsi="Arial"/>
        <w:color w:val="BAA564"/>
        <w:sz w:val="18"/>
        <w:szCs w:val="18"/>
        <w:highlight w:val="lightGray"/>
      </w:rPr>
      <w:t>•</w:t>
    </w:r>
    <w:r w:rsidRPr="00F75920">
      <w:rPr>
        <w:rFonts w:ascii="Arial" w:hAnsi="Arial"/>
        <w:color w:val="595959" w:themeColor="text1" w:themeTint="A6"/>
        <w:sz w:val="18"/>
        <w:szCs w:val="18"/>
        <w:highlight w:val="lightGray"/>
      </w:rPr>
      <w:t xml:space="preserve">   </w:t>
    </w:r>
    <w:r w:rsidRPr="00F75920">
      <w:rPr>
        <w:rFonts w:ascii="Arial" w:hAnsi="Arial"/>
        <w:sz w:val="18"/>
        <w:szCs w:val="18"/>
        <w:highlight w:val="lightGray"/>
      </w:rPr>
      <w:t>Colorado Springs, CO 80918</w:t>
    </w:r>
  </w:p>
  <w:p w14:paraId="2AFDD5A9" w14:textId="09906B30" w:rsidR="00F75920" w:rsidRPr="00A331E5" w:rsidRDefault="00A331E5" w:rsidP="00A331E5">
    <w:pPr>
      <w:pStyle w:val="Footer"/>
      <w:jc w:val="center"/>
      <w:rPr>
        <w:rFonts w:ascii="Arial" w:hAnsi="Arial"/>
        <w:color w:val="595959" w:themeColor="text1" w:themeTint="A6"/>
        <w:sz w:val="18"/>
        <w:szCs w:val="18"/>
      </w:rPr>
    </w:pPr>
    <w:r w:rsidRPr="00F75920">
      <w:rPr>
        <w:rFonts w:ascii="Arial" w:hAnsi="Arial"/>
        <w:b/>
        <w:sz w:val="18"/>
        <w:szCs w:val="18"/>
        <w:highlight w:val="lightGray"/>
      </w:rPr>
      <w:t>t</w:t>
    </w:r>
    <w:r w:rsidRPr="00F75920">
      <w:rPr>
        <w:rFonts w:ascii="Arial" w:hAnsi="Arial"/>
        <w:sz w:val="18"/>
        <w:szCs w:val="18"/>
        <w:highlight w:val="lightGray"/>
      </w:rPr>
      <w:t xml:space="preserve"> 123-456-7890</w:t>
    </w:r>
    <w:r w:rsidRPr="00F75920">
      <w:rPr>
        <w:rFonts w:ascii="Arial" w:hAnsi="Arial"/>
        <w:color w:val="595959" w:themeColor="text1" w:themeTint="A6"/>
        <w:sz w:val="18"/>
        <w:szCs w:val="18"/>
        <w:highlight w:val="lightGray"/>
      </w:rPr>
      <w:t xml:space="preserve">   </w:t>
    </w:r>
    <w:r w:rsidRPr="00F75920">
      <w:rPr>
        <w:rFonts w:ascii="Arial" w:hAnsi="Arial"/>
        <w:color w:val="BAA564"/>
        <w:sz w:val="18"/>
        <w:szCs w:val="18"/>
        <w:highlight w:val="lightGray"/>
      </w:rPr>
      <w:t xml:space="preserve">• </w:t>
    </w:r>
    <w:r w:rsidRPr="00F75920">
      <w:rPr>
        <w:rFonts w:ascii="Arial" w:hAnsi="Arial"/>
        <w:color w:val="595959" w:themeColor="text1" w:themeTint="A6"/>
        <w:sz w:val="18"/>
        <w:szCs w:val="18"/>
        <w:highlight w:val="lightGray"/>
      </w:rPr>
      <w:t xml:space="preserve">  </w:t>
    </w:r>
    <w:r w:rsidRPr="00F75920">
      <w:rPr>
        <w:rFonts w:ascii="Arial" w:hAnsi="Arial"/>
        <w:b/>
        <w:sz w:val="18"/>
        <w:szCs w:val="18"/>
        <w:highlight w:val="lightGray"/>
      </w:rPr>
      <w:t>f</w:t>
    </w:r>
    <w:r w:rsidRPr="00F75920">
      <w:rPr>
        <w:rFonts w:ascii="Arial" w:hAnsi="Arial"/>
        <w:sz w:val="18"/>
        <w:szCs w:val="18"/>
        <w:highlight w:val="lightGray"/>
      </w:rPr>
      <w:t xml:space="preserve"> 123-456-7890</w:t>
    </w:r>
    <w:r w:rsidRPr="00F75920">
      <w:rPr>
        <w:rFonts w:ascii="Arial" w:hAnsi="Arial"/>
        <w:color w:val="595959" w:themeColor="text1" w:themeTint="A6"/>
        <w:sz w:val="18"/>
        <w:szCs w:val="18"/>
        <w:highlight w:val="lightGray"/>
      </w:rPr>
      <w:t xml:space="preserve">   </w:t>
    </w:r>
    <w:r w:rsidRPr="00F75920">
      <w:rPr>
        <w:rFonts w:ascii="Arial" w:hAnsi="Arial"/>
        <w:color w:val="BAA564"/>
        <w:sz w:val="18"/>
        <w:szCs w:val="18"/>
        <w:highlight w:val="lightGray"/>
      </w:rPr>
      <w:t xml:space="preserve">• </w:t>
    </w:r>
    <w:r w:rsidRPr="00F75920">
      <w:rPr>
        <w:rFonts w:ascii="Arial" w:hAnsi="Arial"/>
        <w:color w:val="595959" w:themeColor="text1" w:themeTint="A6"/>
        <w:sz w:val="18"/>
        <w:szCs w:val="18"/>
        <w:highlight w:val="lightGray"/>
      </w:rPr>
      <w:t xml:space="preserve"> </w:t>
    </w:r>
    <w:r w:rsidRPr="00F75920">
      <w:rPr>
        <w:rFonts w:ascii="Arial" w:hAnsi="Arial"/>
        <w:color w:val="7F7F7F" w:themeColor="text1" w:themeTint="80"/>
        <w:sz w:val="18"/>
        <w:szCs w:val="18"/>
        <w:highlight w:val="lightGray"/>
      </w:rPr>
      <w:t xml:space="preserve"> </w:t>
    </w:r>
    <w:r w:rsidRPr="00F75920">
      <w:rPr>
        <w:rFonts w:ascii="Arial" w:hAnsi="Arial"/>
        <w:sz w:val="18"/>
        <w:szCs w:val="18"/>
        <w:highlight w:val="lightGray"/>
      </w:rPr>
      <w:t>firstname.lastname@uccs.edu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57A7B" w14:textId="77777777" w:rsidR="00836CD7" w:rsidRDefault="00836CD7" w:rsidP="006171ED">
      <w:pPr>
        <w:spacing w:after="0" w:line="240" w:lineRule="auto"/>
      </w:pPr>
      <w:r>
        <w:separator/>
      </w:r>
    </w:p>
  </w:footnote>
  <w:footnote w:type="continuationSeparator" w:id="0">
    <w:p w14:paraId="4687292A" w14:textId="77777777" w:rsidR="00836CD7" w:rsidRDefault="00836CD7" w:rsidP="006171ED">
      <w:pPr>
        <w:spacing w:after="0" w:line="240" w:lineRule="auto"/>
      </w:pPr>
      <w:r>
        <w:continuationSeparator/>
      </w:r>
    </w:p>
  </w:footnote>
  <w:footnote w:type="continuationNotice" w:id="1">
    <w:p w14:paraId="08A2443F" w14:textId="77777777" w:rsidR="00836CD7" w:rsidRDefault="00836CD7">
      <w:pPr>
        <w:spacing w:after="0" w:line="240" w:lineRule="auto"/>
      </w:pPr>
    </w:p>
  </w:footnote>
  <w:footnote w:id="2">
    <w:p w14:paraId="38205BD1" w14:textId="77777777" w:rsidR="00305563" w:rsidRPr="00516B2A" w:rsidRDefault="00305563" w:rsidP="00305563">
      <w:pPr>
        <w:spacing w:after="0"/>
        <w:rPr>
          <w:rFonts w:cstheme="minorHAnsi"/>
          <w:sz w:val="20"/>
          <w:szCs w:val="20"/>
        </w:rPr>
      </w:pPr>
      <w:r w:rsidRPr="00516B2A">
        <w:rPr>
          <w:rStyle w:val="FootnoteReference"/>
          <w:rFonts w:cstheme="minorHAnsi"/>
        </w:rPr>
        <w:footnoteRef/>
      </w:r>
      <w:r w:rsidRPr="00516B2A">
        <w:rPr>
          <w:rFonts w:cstheme="minorHAnsi"/>
          <w:sz w:val="20"/>
          <w:szCs w:val="20"/>
        </w:rPr>
        <w:t xml:space="preserve"> The use of the word </w:t>
      </w:r>
      <w:r w:rsidRPr="00516B2A">
        <w:rPr>
          <w:rFonts w:cstheme="minorHAnsi"/>
          <w:b/>
          <w:sz w:val="20"/>
          <w:szCs w:val="20"/>
        </w:rPr>
        <w:t>should</w:t>
      </w:r>
      <w:r w:rsidRPr="00516B2A">
        <w:rPr>
          <w:rFonts w:cstheme="minorHAnsi"/>
          <w:sz w:val="20"/>
          <w:szCs w:val="20"/>
        </w:rPr>
        <w:t xml:space="preserve"> indicates a guideline or standard that </w:t>
      </w:r>
      <w:r w:rsidRPr="00516B2A">
        <w:rPr>
          <w:rFonts w:cstheme="minorHAnsi"/>
          <w:i/>
          <w:sz w:val="20"/>
          <w:szCs w:val="20"/>
        </w:rPr>
        <w:t>employees</w:t>
      </w:r>
      <w:r w:rsidRPr="00516B2A">
        <w:rPr>
          <w:rFonts w:cstheme="minorHAnsi"/>
          <w:sz w:val="20"/>
          <w:szCs w:val="20"/>
        </w:rPr>
        <w:t xml:space="preserve"> strive to meet, whereas the use of the word </w:t>
      </w:r>
      <w:r w:rsidRPr="00516B2A">
        <w:rPr>
          <w:rFonts w:cstheme="minorHAnsi"/>
          <w:b/>
          <w:sz w:val="20"/>
          <w:szCs w:val="20"/>
        </w:rPr>
        <w:t>shall</w:t>
      </w:r>
      <w:r w:rsidRPr="00516B2A">
        <w:rPr>
          <w:rFonts w:cstheme="minorHAnsi"/>
          <w:sz w:val="20"/>
          <w:szCs w:val="20"/>
        </w:rPr>
        <w:t xml:space="preserve"> indicates a requirement that </w:t>
      </w:r>
      <w:r w:rsidRPr="00516B2A">
        <w:rPr>
          <w:rFonts w:cstheme="minorHAnsi"/>
          <w:i/>
          <w:sz w:val="20"/>
          <w:szCs w:val="20"/>
        </w:rPr>
        <w:t>employees</w:t>
      </w:r>
      <w:r w:rsidRPr="00516B2A">
        <w:rPr>
          <w:rFonts w:cstheme="minorHAnsi"/>
          <w:sz w:val="20"/>
          <w:szCs w:val="20"/>
        </w:rPr>
        <w:t xml:space="preserve"> must meet.</w:t>
      </w:r>
    </w:p>
    <w:p w14:paraId="4C6F3A8A" w14:textId="77777777" w:rsidR="00305563" w:rsidRDefault="00305563" w:rsidP="00305563">
      <w:pPr>
        <w:pStyle w:val="FootnoteText"/>
      </w:pPr>
    </w:p>
  </w:footnote>
  <w:footnote w:id="3">
    <w:p w14:paraId="6225A343" w14:textId="77777777" w:rsidR="00305563" w:rsidRPr="00612BDC" w:rsidRDefault="00305563" w:rsidP="00305563">
      <w:pPr>
        <w:spacing w:after="0"/>
        <w:rPr>
          <w:rFonts w:cstheme="minorHAnsi"/>
          <w:sz w:val="20"/>
          <w:szCs w:val="20"/>
        </w:rPr>
      </w:pPr>
      <w:r w:rsidRPr="00612BDC">
        <w:rPr>
          <w:rStyle w:val="FootnoteReference"/>
          <w:rFonts w:cstheme="minorHAnsi"/>
          <w:sz w:val="20"/>
          <w:szCs w:val="20"/>
        </w:rPr>
        <w:footnoteRef/>
      </w:r>
      <w:r w:rsidRPr="00612BDC">
        <w:rPr>
          <w:rFonts w:cstheme="minorHAnsi"/>
          <w:sz w:val="20"/>
          <w:szCs w:val="20"/>
        </w:rPr>
        <w:t xml:space="preserve"> See Administrative Policy Statement #4014 </w:t>
      </w:r>
      <w:hyperlink r:id="rId1" w:history="1">
        <w:r w:rsidRPr="00612BDC">
          <w:rPr>
            <w:rStyle w:val="Hyperlink"/>
            <w:rFonts w:cstheme="minorHAnsi"/>
            <w:sz w:val="20"/>
            <w:szCs w:val="20"/>
          </w:rPr>
          <w:t>Fiscal Roles and Responsibilities</w:t>
        </w:r>
      </w:hyperlink>
      <w:r w:rsidRPr="00612BDC">
        <w:rPr>
          <w:rFonts w:cstheme="minorHAnsi"/>
          <w:sz w:val="20"/>
          <w:szCs w:val="20"/>
        </w:rPr>
        <w:t>.</w:t>
      </w:r>
    </w:p>
  </w:footnote>
  <w:footnote w:id="4">
    <w:p w14:paraId="58F52717" w14:textId="77777777" w:rsidR="00305563" w:rsidRPr="00612BDC" w:rsidRDefault="00305563" w:rsidP="00305563">
      <w:pPr>
        <w:spacing w:after="0"/>
        <w:rPr>
          <w:rFonts w:cstheme="minorHAnsi"/>
          <w:sz w:val="20"/>
          <w:szCs w:val="20"/>
        </w:rPr>
      </w:pPr>
      <w:r w:rsidRPr="00612BDC">
        <w:rPr>
          <w:rStyle w:val="FootnoteReference"/>
          <w:rFonts w:cstheme="minorHAnsi"/>
          <w:sz w:val="20"/>
          <w:szCs w:val="20"/>
        </w:rPr>
        <w:footnoteRef/>
      </w:r>
      <w:r w:rsidRPr="00612BDC">
        <w:rPr>
          <w:rFonts w:cstheme="minorHAnsi"/>
          <w:sz w:val="20"/>
          <w:szCs w:val="20"/>
        </w:rPr>
        <w:t xml:space="preserve"> See Administrative Policy Statements #4012 </w:t>
      </w:r>
      <w:hyperlink r:id="rId2" w:history="1">
        <w:r w:rsidRPr="00612BDC">
          <w:rPr>
            <w:rStyle w:val="Hyperlink"/>
            <w:rFonts w:cstheme="minorHAnsi"/>
            <w:sz w:val="20"/>
            <w:szCs w:val="20"/>
          </w:rPr>
          <w:t>Fiscal Misconduct Reporting</w:t>
        </w:r>
      </w:hyperlink>
      <w:r w:rsidRPr="00612BDC">
        <w:rPr>
          <w:rFonts w:cstheme="minorHAnsi"/>
          <w:sz w:val="20"/>
          <w:szCs w:val="20"/>
        </w:rPr>
        <w:t>, #5102</w:t>
      </w:r>
      <w:hyperlink r:id="rId3" w:history="1">
        <w:r w:rsidRPr="00612BDC">
          <w:rPr>
            <w:rStyle w:val="Hyperlink"/>
            <w:rFonts w:cstheme="minorHAnsi"/>
            <w:sz w:val="20"/>
            <w:szCs w:val="20"/>
          </w:rPr>
          <w:t xml:space="preserve"> Conflicts of Interest and Commitment</w:t>
        </w:r>
      </w:hyperlink>
      <w:r w:rsidRPr="00612BDC">
        <w:rPr>
          <w:rFonts w:cstheme="minorHAnsi"/>
          <w:sz w:val="20"/>
          <w:szCs w:val="20"/>
        </w:rPr>
        <w:t xml:space="preserve">, and #1007 </w:t>
      </w:r>
      <w:hyperlink r:id="rId4" w:history="1">
        <w:r w:rsidRPr="00612BDC">
          <w:rPr>
            <w:rStyle w:val="Hyperlink"/>
            <w:rFonts w:cstheme="minorHAnsi"/>
            <w:sz w:val="20"/>
            <w:szCs w:val="20"/>
          </w:rPr>
          <w:t>Misconduct in Research, Scholarship, and Creative Activities</w:t>
        </w:r>
      </w:hyperlink>
      <w:r w:rsidRPr="00612BDC">
        <w:rPr>
          <w:rFonts w:cstheme="minorHAnsi"/>
          <w:sz w:val="20"/>
          <w:szCs w:val="20"/>
        </w:rPr>
        <w:t>.</w:t>
      </w:r>
    </w:p>
  </w:footnote>
  <w:footnote w:id="5">
    <w:p w14:paraId="4FE990D2" w14:textId="77777777" w:rsidR="00305563" w:rsidRPr="00612BDC" w:rsidRDefault="00305563" w:rsidP="00305563">
      <w:pPr>
        <w:pStyle w:val="FootnoteText"/>
        <w:rPr>
          <w:rFonts w:asciiTheme="minorHAnsi" w:hAnsiTheme="minorHAnsi" w:cstheme="minorHAnsi"/>
        </w:rPr>
      </w:pPr>
      <w:r w:rsidRPr="00612BDC">
        <w:rPr>
          <w:rStyle w:val="FootnoteReference"/>
          <w:rFonts w:asciiTheme="minorHAnsi" w:hAnsiTheme="minorHAnsi" w:cstheme="minorHAnsi"/>
        </w:rPr>
        <w:footnoteRef/>
      </w:r>
      <w:r w:rsidRPr="00612BDC">
        <w:rPr>
          <w:rFonts w:asciiTheme="minorHAnsi" w:hAnsiTheme="minorHAnsi" w:cstheme="minorHAnsi"/>
        </w:rPr>
        <w:t xml:space="preserve"> </w:t>
      </w:r>
      <w:r w:rsidRPr="00612BDC">
        <w:rPr>
          <w:rFonts w:asciiTheme="minorHAnsi" w:hAnsiTheme="minorHAnsi" w:cstheme="minorHAnsi"/>
          <w:lang w:eastAsia="en-US"/>
        </w:rPr>
        <w:t>For information, refer to the appropriate campus controller’s office.</w:t>
      </w:r>
    </w:p>
  </w:footnote>
  <w:footnote w:id="6">
    <w:p w14:paraId="4E659E9B" w14:textId="77777777" w:rsidR="00305563" w:rsidRPr="00612BDC" w:rsidRDefault="00305563" w:rsidP="00305563">
      <w:pPr>
        <w:spacing w:after="0"/>
        <w:rPr>
          <w:rFonts w:cstheme="minorHAnsi"/>
          <w:sz w:val="20"/>
          <w:szCs w:val="20"/>
        </w:rPr>
      </w:pPr>
      <w:r w:rsidRPr="00612BDC">
        <w:rPr>
          <w:rStyle w:val="FootnoteReference"/>
          <w:rFonts w:cstheme="minorHAnsi"/>
          <w:sz w:val="20"/>
          <w:szCs w:val="20"/>
        </w:rPr>
        <w:footnoteRef/>
      </w:r>
      <w:r w:rsidRPr="00612BDC">
        <w:rPr>
          <w:rFonts w:cstheme="minorHAnsi"/>
          <w:sz w:val="20"/>
          <w:szCs w:val="20"/>
        </w:rPr>
        <w:t xml:space="preserve"> For questions regarding applicable university policies, refer to the appropriate campus legal counsel.</w:t>
      </w:r>
    </w:p>
  </w:footnote>
  <w:footnote w:id="7">
    <w:p w14:paraId="2B8283BD" w14:textId="77777777" w:rsidR="00305563" w:rsidRPr="00612BDC" w:rsidRDefault="00305563" w:rsidP="00305563">
      <w:pPr>
        <w:spacing w:after="0"/>
        <w:rPr>
          <w:rFonts w:cstheme="minorHAnsi"/>
          <w:sz w:val="20"/>
          <w:szCs w:val="20"/>
        </w:rPr>
      </w:pPr>
      <w:r w:rsidRPr="00612BDC">
        <w:rPr>
          <w:rStyle w:val="FootnoteReference"/>
          <w:rFonts w:cstheme="minorHAnsi"/>
          <w:sz w:val="20"/>
          <w:szCs w:val="20"/>
        </w:rPr>
        <w:footnoteRef/>
      </w:r>
      <w:r w:rsidRPr="00612BDC">
        <w:rPr>
          <w:rFonts w:cstheme="minorHAnsi"/>
          <w:sz w:val="20"/>
          <w:szCs w:val="20"/>
        </w:rPr>
        <w:t xml:space="preserve"> To understand campus requirements related to disclosure by </w:t>
      </w:r>
      <w:r w:rsidRPr="00612BDC">
        <w:rPr>
          <w:rFonts w:cstheme="minorHAnsi"/>
          <w:i/>
          <w:sz w:val="20"/>
          <w:szCs w:val="20"/>
        </w:rPr>
        <w:t>officers</w:t>
      </w:r>
      <w:r w:rsidRPr="00612BDC">
        <w:rPr>
          <w:rFonts w:cstheme="minorHAnsi"/>
          <w:sz w:val="20"/>
          <w:szCs w:val="20"/>
        </w:rPr>
        <w:t xml:space="preserve">, see the Administrative Policy Statement #4013 </w:t>
      </w:r>
      <w:hyperlink r:id="rId5" w:history="1">
        <w:r w:rsidRPr="00612BDC">
          <w:rPr>
            <w:rStyle w:val="Hyperlink"/>
            <w:rFonts w:cstheme="minorHAnsi"/>
            <w:sz w:val="20"/>
            <w:szCs w:val="20"/>
          </w:rPr>
          <w:t>Disclosure of Interests</w:t>
        </w:r>
      </w:hyperlink>
      <w:r w:rsidRPr="00612BDC">
        <w:rPr>
          <w:rFonts w:cstheme="minorHAnsi"/>
          <w:sz w:val="20"/>
          <w:szCs w:val="20"/>
        </w:rPr>
        <w:t>.</w:t>
      </w:r>
    </w:p>
    <w:p w14:paraId="4904C4EC" w14:textId="77777777" w:rsidR="00305563" w:rsidRDefault="00305563" w:rsidP="00305563">
      <w:pPr>
        <w:pStyle w:val="FootnoteText"/>
      </w:pPr>
    </w:p>
  </w:footnote>
  <w:footnote w:id="8">
    <w:p w14:paraId="570374B7" w14:textId="77777777" w:rsidR="00305563" w:rsidRPr="00612BDC" w:rsidRDefault="00305563" w:rsidP="00305563">
      <w:pPr>
        <w:spacing w:after="0"/>
        <w:rPr>
          <w:rFonts w:cstheme="minorHAnsi"/>
          <w:sz w:val="20"/>
          <w:szCs w:val="20"/>
        </w:rPr>
      </w:pPr>
      <w:r w:rsidRPr="00612BDC">
        <w:rPr>
          <w:rStyle w:val="FootnoteReference"/>
          <w:rFonts w:cstheme="minorHAnsi"/>
          <w:sz w:val="20"/>
          <w:szCs w:val="20"/>
        </w:rPr>
        <w:footnoteRef/>
      </w:r>
      <w:r w:rsidRPr="00612BDC">
        <w:rPr>
          <w:rFonts w:cstheme="minorHAnsi"/>
          <w:sz w:val="20"/>
          <w:szCs w:val="20"/>
        </w:rPr>
        <w:t xml:space="preserve"> All compensation is considered substantial when carrying out a procurement-related process. When the situation does not involve carrying out a procurement-related process, substantial is a personal measurement of threshold to gauge the significance of the compensation based on what a reasonable person would customarily apply to other individuals with comparable personal financial resources.</w:t>
      </w:r>
    </w:p>
    <w:p w14:paraId="3AA1684C" w14:textId="77777777" w:rsidR="00305563" w:rsidRDefault="00305563" w:rsidP="0030556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73F5" w14:textId="7F8CD57A" w:rsidR="006171ED" w:rsidRDefault="006171ED">
    <w:pPr>
      <w:pStyle w:val="Header"/>
    </w:pPr>
  </w:p>
  <w:p w14:paraId="453A83B1" w14:textId="77777777" w:rsidR="006171ED" w:rsidRDefault="00617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242A7" w14:textId="61F8FD8E" w:rsidR="006171ED" w:rsidRDefault="006171ED">
    <w:pPr>
      <w:pStyle w:val="Header"/>
    </w:pPr>
    <w:r>
      <w:rPr>
        <w:noProof/>
      </w:rPr>
      <w:drawing>
        <wp:inline distT="0" distB="0" distL="0" distR="0" wp14:anchorId="28241A16" wp14:editId="0C098E3E">
          <wp:extent cx="2809875" cy="381000"/>
          <wp:effectExtent l="0" t="0" r="0" b="0"/>
          <wp:docPr id="1"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Shap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987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6678"/>
    <w:multiLevelType w:val="hybridMultilevel"/>
    <w:tmpl w:val="C11E34B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773C"/>
    <w:multiLevelType w:val="hybridMultilevel"/>
    <w:tmpl w:val="3036D04E"/>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F52D37"/>
    <w:multiLevelType w:val="hybridMultilevel"/>
    <w:tmpl w:val="9BD4899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E6E21"/>
    <w:multiLevelType w:val="hybridMultilevel"/>
    <w:tmpl w:val="9332535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B49ED"/>
    <w:multiLevelType w:val="hybridMultilevel"/>
    <w:tmpl w:val="A5F2B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E7E33"/>
    <w:multiLevelType w:val="hybridMultilevel"/>
    <w:tmpl w:val="5E8A6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90A21"/>
    <w:multiLevelType w:val="hybridMultilevel"/>
    <w:tmpl w:val="64C8C6D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31588"/>
    <w:multiLevelType w:val="multilevel"/>
    <w:tmpl w:val="7D3CE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904761"/>
    <w:multiLevelType w:val="hybridMultilevel"/>
    <w:tmpl w:val="523C1BE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82C21"/>
    <w:multiLevelType w:val="hybridMultilevel"/>
    <w:tmpl w:val="3C44707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782201">
    <w:abstractNumId w:val="7"/>
  </w:num>
  <w:num w:numId="2" w16cid:durableId="957222394">
    <w:abstractNumId w:val="5"/>
  </w:num>
  <w:num w:numId="3" w16cid:durableId="1387752035">
    <w:abstractNumId w:val="4"/>
  </w:num>
  <w:num w:numId="4" w16cid:durableId="793131667">
    <w:abstractNumId w:val="9"/>
  </w:num>
  <w:num w:numId="5" w16cid:durableId="1751930499">
    <w:abstractNumId w:val="3"/>
  </w:num>
  <w:num w:numId="6" w16cid:durableId="731582023">
    <w:abstractNumId w:val="8"/>
  </w:num>
  <w:num w:numId="7" w16cid:durableId="688722202">
    <w:abstractNumId w:val="0"/>
  </w:num>
  <w:num w:numId="8" w16cid:durableId="1463766168">
    <w:abstractNumId w:val="2"/>
  </w:num>
  <w:num w:numId="9" w16cid:durableId="923805078">
    <w:abstractNumId w:val="1"/>
  </w:num>
  <w:num w:numId="10" w16cid:durableId="1809585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CB"/>
    <w:rsid w:val="00003F63"/>
    <w:rsid w:val="00016976"/>
    <w:rsid w:val="000218C9"/>
    <w:rsid w:val="000501D8"/>
    <w:rsid w:val="000552C7"/>
    <w:rsid w:val="00065A61"/>
    <w:rsid w:val="00072717"/>
    <w:rsid w:val="00073765"/>
    <w:rsid w:val="000765F6"/>
    <w:rsid w:val="00084A54"/>
    <w:rsid w:val="00091695"/>
    <w:rsid w:val="000B6F1A"/>
    <w:rsid w:val="000C497C"/>
    <w:rsid w:val="000D09A1"/>
    <w:rsid w:val="000D1A34"/>
    <w:rsid w:val="000E0A0F"/>
    <w:rsid w:val="000F424D"/>
    <w:rsid w:val="000F4DAB"/>
    <w:rsid w:val="00101D04"/>
    <w:rsid w:val="00102816"/>
    <w:rsid w:val="00103C48"/>
    <w:rsid w:val="00115E88"/>
    <w:rsid w:val="00126C27"/>
    <w:rsid w:val="0013667D"/>
    <w:rsid w:val="00144A62"/>
    <w:rsid w:val="0014625B"/>
    <w:rsid w:val="0016397B"/>
    <w:rsid w:val="00164AD9"/>
    <w:rsid w:val="00175EF7"/>
    <w:rsid w:val="001830C7"/>
    <w:rsid w:val="0018560C"/>
    <w:rsid w:val="001A51C2"/>
    <w:rsid w:val="001A6885"/>
    <w:rsid w:val="001C3AD5"/>
    <w:rsid w:val="001D0CB2"/>
    <w:rsid w:val="001E61AB"/>
    <w:rsid w:val="001F229B"/>
    <w:rsid w:val="001F38CE"/>
    <w:rsid w:val="00205E46"/>
    <w:rsid w:val="0020751B"/>
    <w:rsid w:val="00213920"/>
    <w:rsid w:val="00230057"/>
    <w:rsid w:val="00237B02"/>
    <w:rsid w:val="00264B23"/>
    <w:rsid w:val="00274329"/>
    <w:rsid w:val="00287CA2"/>
    <w:rsid w:val="002A2DAC"/>
    <w:rsid w:val="002C0F6D"/>
    <w:rsid w:val="002D2506"/>
    <w:rsid w:val="002D4ABA"/>
    <w:rsid w:val="002D59F4"/>
    <w:rsid w:val="002D7827"/>
    <w:rsid w:val="002E1F16"/>
    <w:rsid w:val="00305563"/>
    <w:rsid w:val="00314DED"/>
    <w:rsid w:val="00321F9F"/>
    <w:rsid w:val="00340A7E"/>
    <w:rsid w:val="00343660"/>
    <w:rsid w:val="00344CB0"/>
    <w:rsid w:val="00347662"/>
    <w:rsid w:val="00360703"/>
    <w:rsid w:val="0037179B"/>
    <w:rsid w:val="003A5B12"/>
    <w:rsid w:val="003B134F"/>
    <w:rsid w:val="003D2D08"/>
    <w:rsid w:val="003E2080"/>
    <w:rsid w:val="003F6243"/>
    <w:rsid w:val="003F7CF4"/>
    <w:rsid w:val="00412391"/>
    <w:rsid w:val="0041334E"/>
    <w:rsid w:val="0042067B"/>
    <w:rsid w:val="004279A0"/>
    <w:rsid w:val="00437288"/>
    <w:rsid w:val="004446D1"/>
    <w:rsid w:val="00445616"/>
    <w:rsid w:val="00447F0B"/>
    <w:rsid w:val="0046529E"/>
    <w:rsid w:val="0047162E"/>
    <w:rsid w:val="00494A1D"/>
    <w:rsid w:val="00497221"/>
    <w:rsid w:val="00497BE5"/>
    <w:rsid w:val="004A3BA5"/>
    <w:rsid w:val="004A44E8"/>
    <w:rsid w:val="004B5D0D"/>
    <w:rsid w:val="00507DC8"/>
    <w:rsid w:val="00510FFE"/>
    <w:rsid w:val="00512EBD"/>
    <w:rsid w:val="00514A7E"/>
    <w:rsid w:val="0053579F"/>
    <w:rsid w:val="0054574D"/>
    <w:rsid w:val="00550B8F"/>
    <w:rsid w:val="005631C8"/>
    <w:rsid w:val="005644B6"/>
    <w:rsid w:val="00565865"/>
    <w:rsid w:val="00586C80"/>
    <w:rsid w:val="005905C1"/>
    <w:rsid w:val="00595D71"/>
    <w:rsid w:val="005A2E29"/>
    <w:rsid w:val="005B7001"/>
    <w:rsid w:val="005C7474"/>
    <w:rsid w:val="005D236B"/>
    <w:rsid w:val="005D2CE2"/>
    <w:rsid w:val="005D7005"/>
    <w:rsid w:val="005F72E5"/>
    <w:rsid w:val="00601F72"/>
    <w:rsid w:val="006171ED"/>
    <w:rsid w:val="00620CEE"/>
    <w:rsid w:val="00631272"/>
    <w:rsid w:val="00662476"/>
    <w:rsid w:val="00666A67"/>
    <w:rsid w:val="00673B93"/>
    <w:rsid w:val="00682874"/>
    <w:rsid w:val="006B03DE"/>
    <w:rsid w:val="006C1797"/>
    <w:rsid w:val="006C7FE4"/>
    <w:rsid w:val="00702751"/>
    <w:rsid w:val="00705829"/>
    <w:rsid w:val="007240BE"/>
    <w:rsid w:val="007262E0"/>
    <w:rsid w:val="00726510"/>
    <w:rsid w:val="007301B2"/>
    <w:rsid w:val="00731CC2"/>
    <w:rsid w:val="00732F61"/>
    <w:rsid w:val="00743CEE"/>
    <w:rsid w:val="00744A37"/>
    <w:rsid w:val="00760F0B"/>
    <w:rsid w:val="00761FA1"/>
    <w:rsid w:val="00763C4B"/>
    <w:rsid w:val="007711DC"/>
    <w:rsid w:val="00771BB9"/>
    <w:rsid w:val="0077212E"/>
    <w:rsid w:val="007A0579"/>
    <w:rsid w:val="007C0174"/>
    <w:rsid w:val="007D3E51"/>
    <w:rsid w:val="007D6595"/>
    <w:rsid w:val="007E2451"/>
    <w:rsid w:val="007F270B"/>
    <w:rsid w:val="007F4813"/>
    <w:rsid w:val="00804624"/>
    <w:rsid w:val="0081115F"/>
    <w:rsid w:val="00811867"/>
    <w:rsid w:val="00817458"/>
    <w:rsid w:val="00823243"/>
    <w:rsid w:val="008357C7"/>
    <w:rsid w:val="00836CD7"/>
    <w:rsid w:val="00855743"/>
    <w:rsid w:val="00861BF6"/>
    <w:rsid w:val="00865762"/>
    <w:rsid w:val="0087229D"/>
    <w:rsid w:val="00875D0A"/>
    <w:rsid w:val="00882699"/>
    <w:rsid w:val="008849BF"/>
    <w:rsid w:val="00885586"/>
    <w:rsid w:val="008B608A"/>
    <w:rsid w:val="008E267F"/>
    <w:rsid w:val="008E6906"/>
    <w:rsid w:val="00900724"/>
    <w:rsid w:val="00902A48"/>
    <w:rsid w:val="00902D21"/>
    <w:rsid w:val="00907B33"/>
    <w:rsid w:val="00915D6B"/>
    <w:rsid w:val="00927556"/>
    <w:rsid w:val="00930F9C"/>
    <w:rsid w:val="00944E13"/>
    <w:rsid w:val="00945C01"/>
    <w:rsid w:val="00962D49"/>
    <w:rsid w:val="009647D7"/>
    <w:rsid w:val="00964F78"/>
    <w:rsid w:val="00967B84"/>
    <w:rsid w:val="009824C1"/>
    <w:rsid w:val="0099160E"/>
    <w:rsid w:val="009B3D60"/>
    <w:rsid w:val="009B721B"/>
    <w:rsid w:val="009C56FE"/>
    <w:rsid w:val="009F47FD"/>
    <w:rsid w:val="009F7429"/>
    <w:rsid w:val="00A00AC4"/>
    <w:rsid w:val="00A331E5"/>
    <w:rsid w:val="00A36FD5"/>
    <w:rsid w:val="00A43B3F"/>
    <w:rsid w:val="00A50B90"/>
    <w:rsid w:val="00A51AEF"/>
    <w:rsid w:val="00A55B99"/>
    <w:rsid w:val="00A67E40"/>
    <w:rsid w:val="00A746FE"/>
    <w:rsid w:val="00A748BD"/>
    <w:rsid w:val="00A75D6F"/>
    <w:rsid w:val="00A8568A"/>
    <w:rsid w:val="00A937D3"/>
    <w:rsid w:val="00AD0068"/>
    <w:rsid w:val="00AD1166"/>
    <w:rsid w:val="00AD249C"/>
    <w:rsid w:val="00AE1CD4"/>
    <w:rsid w:val="00AE4D44"/>
    <w:rsid w:val="00B041FB"/>
    <w:rsid w:val="00B17F4B"/>
    <w:rsid w:val="00B349E0"/>
    <w:rsid w:val="00B43783"/>
    <w:rsid w:val="00B5422F"/>
    <w:rsid w:val="00B65B38"/>
    <w:rsid w:val="00B748A5"/>
    <w:rsid w:val="00B8075E"/>
    <w:rsid w:val="00B819B7"/>
    <w:rsid w:val="00BA158F"/>
    <w:rsid w:val="00BA23C8"/>
    <w:rsid w:val="00BD169C"/>
    <w:rsid w:val="00BE5398"/>
    <w:rsid w:val="00BF2CBB"/>
    <w:rsid w:val="00C01788"/>
    <w:rsid w:val="00C0657A"/>
    <w:rsid w:val="00C17B8D"/>
    <w:rsid w:val="00C22E11"/>
    <w:rsid w:val="00C70FA5"/>
    <w:rsid w:val="00C718F2"/>
    <w:rsid w:val="00C91AFF"/>
    <w:rsid w:val="00C921D5"/>
    <w:rsid w:val="00CA0A94"/>
    <w:rsid w:val="00CC0B42"/>
    <w:rsid w:val="00CC1822"/>
    <w:rsid w:val="00CC76EF"/>
    <w:rsid w:val="00CE3588"/>
    <w:rsid w:val="00CF17E0"/>
    <w:rsid w:val="00D32004"/>
    <w:rsid w:val="00D33B3F"/>
    <w:rsid w:val="00D40DBE"/>
    <w:rsid w:val="00D63635"/>
    <w:rsid w:val="00D76438"/>
    <w:rsid w:val="00D7689B"/>
    <w:rsid w:val="00DB287C"/>
    <w:rsid w:val="00DB5F31"/>
    <w:rsid w:val="00DB6319"/>
    <w:rsid w:val="00DD349B"/>
    <w:rsid w:val="00DD765C"/>
    <w:rsid w:val="00DE48EE"/>
    <w:rsid w:val="00DE57CE"/>
    <w:rsid w:val="00DE620B"/>
    <w:rsid w:val="00DE6B10"/>
    <w:rsid w:val="00E07DC1"/>
    <w:rsid w:val="00E210EC"/>
    <w:rsid w:val="00E211C1"/>
    <w:rsid w:val="00E22DEB"/>
    <w:rsid w:val="00E44848"/>
    <w:rsid w:val="00E46649"/>
    <w:rsid w:val="00E7160F"/>
    <w:rsid w:val="00E842B7"/>
    <w:rsid w:val="00E96F0D"/>
    <w:rsid w:val="00E974AC"/>
    <w:rsid w:val="00EA0BF8"/>
    <w:rsid w:val="00EB6A88"/>
    <w:rsid w:val="00EE0069"/>
    <w:rsid w:val="00EE699A"/>
    <w:rsid w:val="00EE6E0F"/>
    <w:rsid w:val="00EE74C4"/>
    <w:rsid w:val="00EF4ECB"/>
    <w:rsid w:val="00EF60B7"/>
    <w:rsid w:val="00EF61C1"/>
    <w:rsid w:val="00EF7F7C"/>
    <w:rsid w:val="00F12DD4"/>
    <w:rsid w:val="00F20F6C"/>
    <w:rsid w:val="00F228C7"/>
    <w:rsid w:val="00F26EFC"/>
    <w:rsid w:val="00F3346F"/>
    <w:rsid w:val="00F42BBE"/>
    <w:rsid w:val="00F61A47"/>
    <w:rsid w:val="00F62F3C"/>
    <w:rsid w:val="00F75920"/>
    <w:rsid w:val="00F7633D"/>
    <w:rsid w:val="00F82CF8"/>
    <w:rsid w:val="00F927E1"/>
    <w:rsid w:val="00F94361"/>
    <w:rsid w:val="00F978FB"/>
    <w:rsid w:val="00FA0EB4"/>
    <w:rsid w:val="00FA1DF5"/>
    <w:rsid w:val="00FC17C6"/>
    <w:rsid w:val="06CEB469"/>
    <w:rsid w:val="08F8CCB6"/>
    <w:rsid w:val="0A26D65E"/>
    <w:rsid w:val="0D0C11EC"/>
    <w:rsid w:val="0D3DF5ED"/>
    <w:rsid w:val="0ED9C64E"/>
    <w:rsid w:val="107D8435"/>
    <w:rsid w:val="121598B7"/>
    <w:rsid w:val="17F87E10"/>
    <w:rsid w:val="186F6DBD"/>
    <w:rsid w:val="18D33EAB"/>
    <w:rsid w:val="1AF7138B"/>
    <w:rsid w:val="1DE89A55"/>
    <w:rsid w:val="1E22EF53"/>
    <w:rsid w:val="1EF7D79E"/>
    <w:rsid w:val="209ECFF2"/>
    <w:rsid w:val="2166550F"/>
    <w:rsid w:val="269F1BAF"/>
    <w:rsid w:val="2C4AD2EA"/>
    <w:rsid w:val="2C97CCDF"/>
    <w:rsid w:val="2E339D40"/>
    <w:rsid w:val="2F12C557"/>
    <w:rsid w:val="309B3C20"/>
    <w:rsid w:val="324D2D16"/>
    <w:rsid w:val="32782952"/>
    <w:rsid w:val="32C3261E"/>
    <w:rsid w:val="33070E63"/>
    <w:rsid w:val="35795BBB"/>
    <w:rsid w:val="37DA7F86"/>
    <w:rsid w:val="39970090"/>
    <w:rsid w:val="3BDFF21F"/>
    <w:rsid w:val="3E045CB7"/>
    <w:rsid w:val="413B157C"/>
    <w:rsid w:val="46545E2E"/>
    <w:rsid w:val="4A8D12A0"/>
    <w:rsid w:val="4B7613E7"/>
    <w:rsid w:val="4EB06316"/>
    <w:rsid w:val="5207BFB1"/>
    <w:rsid w:val="523645B3"/>
    <w:rsid w:val="528B4889"/>
    <w:rsid w:val="561CC5A3"/>
    <w:rsid w:val="5AFCC1FD"/>
    <w:rsid w:val="5B29886F"/>
    <w:rsid w:val="61FE2716"/>
    <w:rsid w:val="63664977"/>
    <w:rsid w:val="642C01DD"/>
    <w:rsid w:val="66A9FCDE"/>
    <w:rsid w:val="67CE15E8"/>
    <w:rsid w:val="69315BED"/>
    <w:rsid w:val="694C7334"/>
    <w:rsid w:val="6A9B4361"/>
    <w:rsid w:val="6B765370"/>
    <w:rsid w:val="6C3713C2"/>
    <w:rsid w:val="6EDA9C24"/>
    <w:rsid w:val="7AE63E19"/>
    <w:rsid w:val="7DB105F5"/>
    <w:rsid w:val="7FF1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A9133"/>
  <w15:chartTrackingRefBased/>
  <w15:docId w15:val="{DEC4BA33-B5F1-456C-BA81-FFA57B0D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F6D"/>
    <w:rPr>
      <w:color w:val="0563C1" w:themeColor="hyperlink"/>
      <w:u w:val="single"/>
    </w:rPr>
  </w:style>
  <w:style w:type="character" w:styleId="UnresolvedMention">
    <w:name w:val="Unresolved Mention"/>
    <w:basedOn w:val="DefaultParagraphFont"/>
    <w:uiPriority w:val="99"/>
    <w:semiHidden/>
    <w:unhideWhenUsed/>
    <w:rsid w:val="002C0F6D"/>
    <w:rPr>
      <w:color w:val="605E5C"/>
      <w:shd w:val="clear" w:color="auto" w:fill="E1DFDD"/>
    </w:rPr>
  </w:style>
  <w:style w:type="character" w:styleId="CommentReference">
    <w:name w:val="annotation reference"/>
    <w:basedOn w:val="DefaultParagraphFont"/>
    <w:uiPriority w:val="99"/>
    <w:semiHidden/>
    <w:unhideWhenUsed/>
    <w:rsid w:val="00AD0068"/>
    <w:rPr>
      <w:sz w:val="16"/>
      <w:szCs w:val="16"/>
    </w:rPr>
  </w:style>
  <w:style w:type="paragraph" w:styleId="CommentText">
    <w:name w:val="annotation text"/>
    <w:basedOn w:val="Normal"/>
    <w:link w:val="CommentTextChar"/>
    <w:uiPriority w:val="99"/>
    <w:unhideWhenUsed/>
    <w:rsid w:val="00AD0068"/>
    <w:pPr>
      <w:spacing w:line="240" w:lineRule="auto"/>
    </w:pPr>
    <w:rPr>
      <w:sz w:val="20"/>
      <w:szCs w:val="20"/>
    </w:rPr>
  </w:style>
  <w:style w:type="character" w:customStyle="1" w:styleId="CommentTextChar">
    <w:name w:val="Comment Text Char"/>
    <w:basedOn w:val="DefaultParagraphFont"/>
    <w:link w:val="CommentText"/>
    <w:uiPriority w:val="99"/>
    <w:rsid w:val="00AD0068"/>
    <w:rPr>
      <w:sz w:val="20"/>
      <w:szCs w:val="20"/>
    </w:rPr>
  </w:style>
  <w:style w:type="paragraph" w:styleId="CommentSubject">
    <w:name w:val="annotation subject"/>
    <w:basedOn w:val="CommentText"/>
    <w:next w:val="CommentText"/>
    <w:link w:val="CommentSubjectChar"/>
    <w:uiPriority w:val="99"/>
    <w:semiHidden/>
    <w:unhideWhenUsed/>
    <w:rsid w:val="00AD0068"/>
    <w:rPr>
      <w:b/>
      <w:bCs/>
    </w:rPr>
  </w:style>
  <w:style w:type="character" w:customStyle="1" w:styleId="CommentSubjectChar">
    <w:name w:val="Comment Subject Char"/>
    <w:basedOn w:val="CommentTextChar"/>
    <w:link w:val="CommentSubject"/>
    <w:uiPriority w:val="99"/>
    <w:semiHidden/>
    <w:rsid w:val="00AD0068"/>
    <w:rPr>
      <w:b/>
      <w:bCs/>
      <w:sz w:val="20"/>
      <w:szCs w:val="20"/>
    </w:rPr>
  </w:style>
  <w:style w:type="character" w:styleId="FollowedHyperlink">
    <w:name w:val="FollowedHyperlink"/>
    <w:basedOn w:val="DefaultParagraphFont"/>
    <w:uiPriority w:val="99"/>
    <w:semiHidden/>
    <w:unhideWhenUsed/>
    <w:rsid w:val="0046529E"/>
    <w:rPr>
      <w:color w:val="954F72" w:themeColor="followedHyperlink"/>
      <w:u w:val="single"/>
    </w:rPr>
  </w:style>
  <w:style w:type="paragraph" w:styleId="Revision">
    <w:name w:val="Revision"/>
    <w:hidden/>
    <w:uiPriority w:val="99"/>
    <w:semiHidden/>
    <w:rsid w:val="00601F72"/>
    <w:pPr>
      <w:spacing w:after="0" w:line="240" w:lineRule="auto"/>
    </w:pPr>
  </w:style>
  <w:style w:type="paragraph" w:styleId="NormalWeb">
    <w:name w:val="Normal (Web)"/>
    <w:basedOn w:val="Normal"/>
    <w:uiPriority w:val="99"/>
    <w:semiHidden/>
    <w:unhideWhenUsed/>
    <w:rsid w:val="001830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7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1ED"/>
  </w:style>
  <w:style w:type="paragraph" w:styleId="Footer">
    <w:name w:val="footer"/>
    <w:basedOn w:val="Normal"/>
    <w:link w:val="FooterChar"/>
    <w:uiPriority w:val="99"/>
    <w:unhideWhenUsed/>
    <w:rsid w:val="00617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1ED"/>
  </w:style>
  <w:style w:type="paragraph" w:styleId="FootnoteText">
    <w:name w:val="footnote text"/>
    <w:basedOn w:val="Normal"/>
    <w:link w:val="FootnoteTextChar"/>
    <w:uiPriority w:val="99"/>
    <w:semiHidden/>
    <w:unhideWhenUsed/>
    <w:rsid w:val="00305563"/>
    <w:pPr>
      <w:spacing w:after="0" w:line="240" w:lineRule="auto"/>
    </w:pPr>
    <w:rPr>
      <w:rFonts w:ascii="Arial" w:eastAsiaTheme="minorEastAsia" w:hAnsi="Arial"/>
      <w:color w:val="000000"/>
      <w:sz w:val="20"/>
      <w:szCs w:val="20"/>
      <w:lang w:eastAsia="ja-JP"/>
    </w:rPr>
  </w:style>
  <w:style w:type="character" w:customStyle="1" w:styleId="FootnoteTextChar">
    <w:name w:val="Footnote Text Char"/>
    <w:basedOn w:val="DefaultParagraphFont"/>
    <w:link w:val="FootnoteText"/>
    <w:uiPriority w:val="99"/>
    <w:semiHidden/>
    <w:rsid w:val="00305563"/>
    <w:rPr>
      <w:rFonts w:ascii="Arial" w:eastAsiaTheme="minorEastAsia" w:hAnsi="Arial"/>
      <w:color w:val="000000"/>
      <w:sz w:val="20"/>
      <w:szCs w:val="20"/>
      <w:lang w:eastAsia="ja-JP"/>
    </w:rPr>
  </w:style>
  <w:style w:type="character" w:styleId="FootnoteReference">
    <w:name w:val="footnote reference"/>
    <w:basedOn w:val="DefaultParagraphFont"/>
    <w:uiPriority w:val="99"/>
    <w:semiHidden/>
    <w:unhideWhenUsed/>
    <w:rsid w:val="00305563"/>
    <w:rPr>
      <w:vertAlign w:val="superscript"/>
    </w:rPr>
  </w:style>
  <w:style w:type="paragraph" w:customStyle="1" w:styleId="paragraph">
    <w:name w:val="paragraph"/>
    <w:basedOn w:val="Normal"/>
    <w:rsid w:val="002D59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D59F4"/>
  </w:style>
  <w:style w:type="character" w:customStyle="1" w:styleId="normaltextrun">
    <w:name w:val="normaltextrun"/>
    <w:basedOn w:val="DefaultParagraphFont"/>
    <w:rsid w:val="002D59F4"/>
  </w:style>
  <w:style w:type="character" w:customStyle="1" w:styleId="tabchar">
    <w:name w:val="tabchar"/>
    <w:basedOn w:val="DefaultParagraphFont"/>
    <w:rsid w:val="002D59F4"/>
  </w:style>
  <w:style w:type="paragraph" w:styleId="ListParagraph">
    <w:name w:val="List Paragraph"/>
    <w:basedOn w:val="Normal"/>
    <w:uiPriority w:val="34"/>
    <w:qFormat/>
    <w:rsid w:val="00BA1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24206">
      <w:bodyDiv w:val="1"/>
      <w:marLeft w:val="0"/>
      <w:marRight w:val="0"/>
      <w:marTop w:val="0"/>
      <w:marBottom w:val="0"/>
      <w:divBdr>
        <w:top w:val="none" w:sz="0" w:space="0" w:color="auto"/>
        <w:left w:val="none" w:sz="0" w:space="0" w:color="auto"/>
        <w:bottom w:val="none" w:sz="0" w:space="0" w:color="auto"/>
        <w:right w:val="none" w:sz="0" w:space="0" w:color="auto"/>
      </w:divBdr>
      <w:divsChild>
        <w:div w:id="945431340">
          <w:marLeft w:val="0"/>
          <w:marRight w:val="0"/>
          <w:marTop w:val="0"/>
          <w:marBottom w:val="0"/>
          <w:divBdr>
            <w:top w:val="none" w:sz="0" w:space="0" w:color="auto"/>
            <w:left w:val="none" w:sz="0" w:space="0" w:color="auto"/>
            <w:bottom w:val="none" w:sz="0" w:space="0" w:color="auto"/>
            <w:right w:val="none" w:sz="0" w:space="0" w:color="auto"/>
          </w:divBdr>
        </w:div>
        <w:div w:id="1652103467">
          <w:marLeft w:val="0"/>
          <w:marRight w:val="0"/>
          <w:marTop w:val="0"/>
          <w:marBottom w:val="0"/>
          <w:divBdr>
            <w:top w:val="none" w:sz="0" w:space="0" w:color="auto"/>
            <w:left w:val="none" w:sz="0" w:space="0" w:color="auto"/>
            <w:bottom w:val="none" w:sz="0" w:space="0" w:color="auto"/>
            <w:right w:val="none" w:sz="0" w:space="0" w:color="auto"/>
          </w:divBdr>
        </w:div>
      </w:divsChild>
    </w:div>
    <w:div w:id="271401285">
      <w:bodyDiv w:val="1"/>
      <w:marLeft w:val="0"/>
      <w:marRight w:val="0"/>
      <w:marTop w:val="0"/>
      <w:marBottom w:val="0"/>
      <w:divBdr>
        <w:top w:val="none" w:sz="0" w:space="0" w:color="auto"/>
        <w:left w:val="none" w:sz="0" w:space="0" w:color="auto"/>
        <w:bottom w:val="none" w:sz="0" w:space="0" w:color="auto"/>
        <w:right w:val="none" w:sz="0" w:space="0" w:color="auto"/>
      </w:divBdr>
    </w:div>
    <w:div w:id="282463554">
      <w:bodyDiv w:val="1"/>
      <w:marLeft w:val="0"/>
      <w:marRight w:val="0"/>
      <w:marTop w:val="0"/>
      <w:marBottom w:val="0"/>
      <w:divBdr>
        <w:top w:val="none" w:sz="0" w:space="0" w:color="auto"/>
        <w:left w:val="none" w:sz="0" w:space="0" w:color="auto"/>
        <w:bottom w:val="none" w:sz="0" w:space="0" w:color="auto"/>
        <w:right w:val="none" w:sz="0" w:space="0" w:color="auto"/>
      </w:divBdr>
    </w:div>
    <w:div w:id="287712413">
      <w:bodyDiv w:val="1"/>
      <w:marLeft w:val="0"/>
      <w:marRight w:val="0"/>
      <w:marTop w:val="0"/>
      <w:marBottom w:val="0"/>
      <w:divBdr>
        <w:top w:val="none" w:sz="0" w:space="0" w:color="auto"/>
        <w:left w:val="none" w:sz="0" w:space="0" w:color="auto"/>
        <w:bottom w:val="none" w:sz="0" w:space="0" w:color="auto"/>
        <w:right w:val="none" w:sz="0" w:space="0" w:color="auto"/>
      </w:divBdr>
    </w:div>
    <w:div w:id="306588884">
      <w:bodyDiv w:val="1"/>
      <w:marLeft w:val="0"/>
      <w:marRight w:val="0"/>
      <w:marTop w:val="0"/>
      <w:marBottom w:val="0"/>
      <w:divBdr>
        <w:top w:val="none" w:sz="0" w:space="0" w:color="auto"/>
        <w:left w:val="none" w:sz="0" w:space="0" w:color="auto"/>
        <w:bottom w:val="none" w:sz="0" w:space="0" w:color="auto"/>
        <w:right w:val="none" w:sz="0" w:space="0" w:color="auto"/>
      </w:divBdr>
      <w:divsChild>
        <w:div w:id="1958564460">
          <w:marLeft w:val="0"/>
          <w:marRight w:val="0"/>
          <w:marTop w:val="0"/>
          <w:marBottom w:val="0"/>
          <w:divBdr>
            <w:top w:val="none" w:sz="0" w:space="0" w:color="auto"/>
            <w:left w:val="none" w:sz="0" w:space="0" w:color="auto"/>
            <w:bottom w:val="none" w:sz="0" w:space="0" w:color="auto"/>
            <w:right w:val="none" w:sz="0" w:space="0" w:color="auto"/>
          </w:divBdr>
        </w:div>
        <w:div w:id="580528839">
          <w:marLeft w:val="0"/>
          <w:marRight w:val="0"/>
          <w:marTop w:val="0"/>
          <w:marBottom w:val="0"/>
          <w:divBdr>
            <w:top w:val="none" w:sz="0" w:space="0" w:color="auto"/>
            <w:left w:val="none" w:sz="0" w:space="0" w:color="auto"/>
            <w:bottom w:val="none" w:sz="0" w:space="0" w:color="auto"/>
            <w:right w:val="none" w:sz="0" w:space="0" w:color="auto"/>
          </w:divBdr>
        </w:div>
        <w:div w:id="517698085">
          <w:marLeft w:val="0"/>
          <w:marRight w:val="0"/>
          <w:marTop w:val="0"/>
          <w:marBottom w:val="0"/>
          <w:divBdr>
            <w:top w:val="none" w:sz="0" w:space="0" w:color="auto"/>
            <w:left w:val="none" w:sz="0" w:space="0" w:color="auto"/>
            <w:bottom w:val="none" w:sz="0" w:space="0" w:color="auto"/>
            <w:right w:val="none" w:sz="0" w:space="0" w:color="auto"/>
          </w:divBdr>
        </w:div>
        <w:div w:id="675814277">
          <w:marLeft w:val="0"/>
          <w:marRight w:val="0"/>
          <w:marTop w:val="0"/>
          <w:marBottom w:val="0"/>
          <w:divBdr>
            <w:top w:val="none" w:sz="0" w:space="0" w:color="auto"/>
            <w:left w:val="none" w:sz="0" w:space="0" w:color="auto"/>
            <w:bottom w:val="none" w:sz="0" w:space="0" w:color="auto"/>
            <w:right w:val="none" w:sz="0" w:space="0" w:color="auto"/>
          </w:divBdr>
        </w:div>
        <w:div w:id="1461923580">
          <w:marLeft w:val="0"/>
          <w:marRight w:val="0"/>
          <w:marTop w:val="0"/>
          <w:marBottom w:val="0"/>
          <w:divBdr>
            <w:top w:val="none" w:sz="0" w:space="0" w:color="auto"/>
            <w:left w:val="none" w:sz="0" w:space="0" w:color="auto"/>
            <w:bottom w:val="none" w:sz="0" w:space="0" w:color="auto"/>
            <w:right w:val="none" w:sz="0" w:space="0" w:color="auto"/>
          </w:divBdr>
        </w:div>
        <w:div w:id="60561462">
          <w:marLeft w:val="0"/>
          <w:marRight w:val="0"/>
          <w:marTop w:val="0"/>
          <w:marBottom w:val="0"/>
          <w:divBdr>
            <w:top w:val="none" w:sz="0" w:space="0" w:color="auto"/>
            <w:left w:val="none" w:sz="0" w:space="0" w:color="auto"/>
            <w:bottom w:val="none" w:sz="0" w:space="0" w:color="auto"/>
            <w:right w:val="none" w:sz="0" w:space="0" w:color="auto"/>
          </w:divBdr>
        </w:div>
        <w:div w:id="1367758117">
          <w:marLeft w:val="0"/>
          <w:marRight w:val="0"/>
          <w:marTop w:val="0"/>
          <w:marBottom w:val="0"/>
          <w:divBdr>
            <w:top w:val="none" w:sz="0" w:space="0" w:color="auto"/>
            <w:left w:val="none" w:sz="0" w:space="0" w:color="auto"/>
            <w:bottom w:val="none" w:sz="0" w:space="0" w:color="auto"/>
            <w:right w:val="none" w:sz="0" w:space="0" w:color="auto"/>
          </w:divBdr>
        </w:div>
        <w:div w:id="2068188670">
          <w:marLeft w:val="0"/>
          <w:marRight w:val="0"/>
          <w:marTop w:val="0"/>
          <w:marBottom w:val="0"/>
          <w:divBdr>
            <w:top w:val="none" w:sz="0" w:space="0" w:color="auto"/>
            <w:left w:val="none" w:sz="0" w:space="0" w:color="auto"/>
            <w:bottom w:val="none" w:sz="0" w:space="0" w:color="auto"/>
            <w:right w:val="none" w:sz="0" w:space="0" w:color="auto"/>
          </w:divBdr>
        </w:div>
        <w:div w:id="1347749742">
          <w:marLeft w:val="0"/>
          <w:marRight w:val="0"/>
          <w:marTop w:val="0"/>
          <w:marBottom w:val="0"/>
          <w:divBdr>
            <w:top w:val="none" w:sz="0" w:space="0" w:color="auto"/>
            <w:left w:val="none" w:sz="0" w:space="0" w:color="auto"/>
            <w:bottom w:val="none" w:sz="0" w:space="0" w:color="auto"/>
            <w:right w:val="none" w:sz="0" w:space="0" w:color="auto"/>
          </w:divBdr>
        </w:div>
      </w:divsChild>
    </w:div>
    <w:div w:id="363095147">
      <w:bodyDiv w:val="1"/>
      <w:marLeft w:val="0"/>
      <w:marRight w:val="0"/>
      <w:marTop w:val="0"/>
      <w:marBottom w:val="0"/>
      <w:divBdr>
        <w:top w:val="none" w:sz="0" w:space="0" w:color="auto"/>
        <w:left w:val="none" w:sz="0" w:space="0" w:color="auto"/>
        <w:bottom w:val="none" w:sz="0" w:space="0" w:color="auto"/>
        <w:right w:val="none" w:sz="0" w:space="0" w:color="auto"/>
      </w:divBdr>
      <w:divsChild>
        <w:div w:id="52049868">
          <w:marLeft w:val="0"/>
          <w:marRight w:val="0"/>
          <w:marTop w:val="0"/>
          <w:marBottom w:val="0"/>
          <w:divBdr>
            <w:top w:val="none" w:sz="0" w:space="0" w:color="auto"/>
            <w:left w:val="none" w:sz="0" w:space="0" w:color="auto"/>
            <w:bottom w:val="none" w:sz="0" w:space="0" w:color="auto"/>
            <w:right w:val="none" w:sz="0" w:space="0" w:color="auto"/>
          </w:divBdr>
        </w:div>
        <w:div w:id="727655705">
          <w:marLeft w:val="0"/>
          <w:marRight w:val="0"/>
          <w:marTop w:val="0"/>
          <w:marBottom w:val="0"/>
          <w:divBdr>
            <w:top w:val="none" w:sz="0" w:space="0" w:color="auto"/>
            <w:left w:val="none" w:sz="0" w:space="0" w:color="auto"/>
            <w:bottom w:val="none" w:sz="0" w:space="0" w:color="auto"/>
            <w:right w:val="none" w:sz="0" w:space="0" w:color="auto"/>
          </w:divBdr>
        </w:div>
        <w:div w:id="916790845">
          <w:marLeft w:val="0"/>
          <w:marRight w:val="0"/>
          <w:marTop w:val="0"/>
          <w:marBottom w:val="0"/>
          <w:divBdr>
            <w:top w:val="none" w:sz="0" w:space="0" w:color="auto"/>
            <w:left w:val="none" w:sz="0" w:space="0" w:color="auto"/>
            <w:bottom w:val="none" w:sz="0" w:space="0" w:color="auto"/>
            <w:right w:val="none" w:sz="0" w:space="0" w:color="auto"/>
          </w:divBdr>
        </w:div>
        <w:div w:id="632373562">
          <w:marLeft w:val="0"/>
          <w:marRight w:val="0"/>
          <w:marTop w:val="0"/>
          <w:marBottom w:val="0"/>
          <w:divBdr>
            <w:top w:val="none" w:sz="0" w:space="0" w:color="auto"/>
            <w:left w:val="none" w:sz="0" w:space="0" w:color="auto"/>
            <w:bottom w:val="none" w:sz="0" w:space="0" w:color="auto"/>
            <w:right w:val="none" w:sz="0" w:space="0" w:color="auto"/>
          </w:divBdr>
        </w:div>
        <w:div w:id="2057317006">
          <w:marLeft w:val="0"/>
          <w:marRight w:val="0"/>
          <w:marTop w:val="0"/>
          <w:marBottom w:val="0"/>
          <w:divBdr>
            <w:top w:val="none" w:sz="0" w:space="0" w:color="auto"/>
            <w:left w:val="none" w:sz="0" w:space="0" w:color="auto"/>
            <w:bottom w:val="none" w:sz="0" w:space="0" w:color="auto"/>
            <w:right w:val="none" w:sz="0" w:space="0" w:color="auto"/>
          </w:divBdr>
        </w:div>
        <w:div w:id="226262940">
          <w:marLeft w:val="0"/>
          <w:marRight w:val="0"/>
          <w:marTop w:val="0"/>
          <w:marBottom w:val="0"/>
          <w:divBdr>
            <w:top w:val="none" w:sz="0" w:space="0" w:color="auto"/>
            <w:left w:val="none" w:sz="0" w:space="0" w:color="auto"/>
            <w:bottom w:val="none" w:sz="0" w:space="0" w:color="auto"/>
            <w:right w:val="none" w:sz="0" w:space="0" w:color="auto"/>
          </w:divBdr>
        </w:div>
        <w:div w:id="563221477">
          <w:marLeft w:val="0"/>
          <w:marRight w:val="0"/>
          <w:marTop w:val="0"/>
          <w:marBottom w:val="0"/>
          <w:divBdr>
            <w:top w:val="none" w:sz="0" w:space="0" w:color="auto"/>
            <w:left w:val="none" w:sz="0" w:space="0" w:color="auto"/>
            <w:bottom w:val="none" w:sz="0" w:space="0" w:color="auto"/>
            <w:right w:val="none" w:sz="0" w:space="0" w:color="auto"/>
          </w:divBdr>
        </w:div>
        <w:div w:id="1014721797">
          <w:marLeft w:val="0"/>
          <w:marRight w:val="0"/>
          <w:marTop w:val="0"/>
          <w:marBottom w:val="0"/>
          <w:divBdr>
            <w:top w:val="none" w:sz="0" w:space="0" w:color="auto"/>
            <w:left w:val="none" w:sz="0" w:space="0" w:color="auto"/>
            <w:bottom w:val="none" w:sz="0" w:space="0" w:color="auto"/>
            <w:right w:val="none" w:sz="0" w:space="0" w:color="auto"/>
          </w:divBdr>
        </w:div>
        <w:div w:id="2146510061">
          <w:marLeft w:val="0"/>
          <w:marRight w:val="0"/>
          <w:marTop w:val="0"/>
          <w:marBottom w:val="0"/>
          <w:divBdr>
            <w:top w:val="none" w:sz="0" w:space="0" w:color="auto"/>
            <w:left w:val="none" w:sz="0" w:space="0" w:color="auto"/>
            <w:bottom w:val="none" w:sz="0" w:space="0" w:color="auto"/>
            <w:right w:val="none" w:sz="0" w:space="0" w:color="auto"/>
          </w:divBdr>
        </w:div>
        <w:div w:id="464279379">
          <w:marLeft w:val="0"/>
          <w:marRight w:val="0"/>
          <w:marTop w:val="0"/>
          <w:marBottom w:val="0"/>
          <w:divBdr>
            <w:top w:val="none" w:sz="0" w:space="0" w:color="auto"/>
            <w:left w:val="none" w:sz="0" w:space="0" w:color="auto"/>
            <w:bottom w:val="none" w:sz="0" w:space="0" w:color="auto"/>
            <w:right w:val="none" w:sz="0" w:space="0" w:color="auto"/>
          </w:divBdr>
        </w:div>
        <w:div w:id="1026784878">
          <w:marLeft w:val="0"/>
          <w:marRight w:val="0"/>
          <w:marTop w:val="0"/>
          <w:marBottom w:val="0"/>
          <w:divBdr>
            <w:top w:val="none" w:sz="0" w:space="0" w:color="auto"/>
            <w:left w:val="none" w:sz="0" w:space="0" w:color="auto"/>
            <w:bottom w:val="none" w:sz="0" w:space="0" w:color="auto"/>
            <w:right w:val="none" w:sz="0" w:space="0" w:color="auto"/>
          </w:divBdr>
        </w:div>
        <w:div w:id="21325727">
          <w:marLeft w:val="0"/>
          <w:marRight w:val="0"/>
          <w:marTop w:val="0"/>
          <w:marBottom w:val="0"/>
          <w:divBdr>
            <w:top w:val="none" w:sz="0" w:space="0" w:color="auto"/>
            <w:left w:val="none" w:sz="0" w:space="0" w:color="auto"/>
            <w:bottom w:val="none" w:sz="0" w:space="0" w:color="auto"/>
            <w:right w:val="none" w:sz="0" w:space="0" w:color="auto"/>
          </w:divBdr>
        </w:div>
        <w:div w:id="1392344820">
          <w:marLeft w:val="0"/>
          <w:marRight w:val="0"/>
          <w:marTop w:val="0"/>
          <w:marBottom w:val="0"/>
          <w:divBdr>
            <w:top w:val="none" w:sz="0" w:space="0" w:color="auto"/>
            <w:left w:val="none" w:sz="0" w:space="0" w:color="auto"/>
            <w:bottom w:val="none" w:sz="0" w:space="0" w:color="auto"/>
            <w:right w:val="none" w:sz="0" w:space="0" w:color="auto"/>
          </w:divBdr>
        </w:div>
      </w:divsChild>
    </w:div>
    <w:div w:id="653292169">
      <w:bodyDiv w:val="1"/>
      <w:marLeft w:val="0"/>
      <w:marRight w:val="0"/>
      <w:marTop w:val="0"/>
      <w:marBottom w:val="0"/>
      <w:divBdr>
        <w:top w:val="none" w:sz="0" w:space="0" w:color="auto"/>
        <w:left w:val="none" w:sz="0" w:space="0" w:color="auto"/>
        <w:bottom w:val="none" w:sz="0" w:space="0" w:color="auto"/>
        <w:right w:val="none" w:sz="0" w:space="0" w:color="auto"/>
      </w:divBdr>
    </w:div>
    <w:div w:id="873469801">
      <w:bodyDiv w:val="1"/>
      <w:marLeft w:val="0"/>
      <w:marRight w:val="0"/>
      <w:marTop w:val="0"/>
      <w:marBottom w:val="0"/>
      <w:divBdr>
        <w:top w:val="none" w:sz="0" w:space="0" w:color="auto"/>
        <w:left w:val="none" w:sz="0" w:space="0" w:color="auto"/>
        <w:bottom w:val="none" w:sz="0" w:space="0" w:color="auto"/>
        <w:right w:val="none" w:sz="0" w:space="0" w:color="auto"/>
      </w:divBdr>
      <w:divsChild>
        <w:div w:id="1050571755">
          <w:marLeft w:val="0"/>
          <w:marRight w:val="0"/>
          <w:marTop w:val="0"/>
          <w:marBottom w:val="0"/>
          <w:divBdr>
            <w:top w:val="none" w:sz="0" w:space="0" w:color="auto"/>
            <w:left w:val="none" w:sz="0" w:space="0" w:color="auto"/>
            <w:bottom w:val="none" w:sz="0" w:space="0" w:color="auto"/>
            <w:right w:val="none" w:sz="0" w:space="0" w:color="auto"/>
          </w:divBdr>
        </w:div>
        <w:div w:id="421031767">
          <w:marLeft w:val="0"/>
          <w:marRight w:val="0"/>
          <w:marTop w:val="0"/>
          <w:marBottom w:val="0"/>
          <w:divBdr>
            <w:top w:val="none" w:sz="0" w:space="0" w:color="auto"/>
            <w:left w:val="none" w:sz="0" w:space="0" w:color="auto"/>
            <w:bottom w:val="none" w:sz="0" w:space="0" w:color="auto"/>
            <w:right w:val="none" w:sz="0" w:space="0" w:color="auto"/>
          </w:divBdr>
        </w:div>
        <w:div w:id="2079133463">
          <w:marLeft w:val="0"/>
          <w:marRight w:val="0"/>
          <w:marTop w:val="0"/>
          <w:marBottom w:val="0"/>
          <w:divBdr>
            <w:top w:val="none" w:sz="0" w:space="0" w:color="auto"/>
            <w:left w:val="none" w:sz="0" w:space="0" w:color="auto"/>
            <w:bottom w:val="none" w:sz="0" w:space="0" w:color="auto"/>
            <w:right w:val="none" w:sz="0" w:space="0" w:color="auto"/>
          </w:divBdr>
        </w:div>
        <w:div w:id="1866747200">
          <w:marLeft w:val="0"/>
          <w:marRight w:val="0"/>
          <w:marTop w:val="0"/>
          <w:marBottom w:val="0"/>
          <w:divBdr>
            <w:top w:val="none" w:sz="0" w:space="0" w:color="auto"/>
            <w:left w:val="none" w:sz="0" w:space="0" w:color="auto"/>
            <w:bottom w:val="none" w:sz="0" w:space="0" w:color="auto"/>
            <w:right w:val="none" w:sz="0" w:space="0" w:color="auto"/>
          </w:divBdr>
        </w:div>
        <w:div w:id="847646489">
          <w:marLeft w:val="0"/>
          <w:marRight w:val="0"/>
          <w:marTop w:val="0"/>
          <w:marBottom w:val="0"/>
          <w:divBdr>
            <w:top w:val="none" w:sz="0" w:space="0" w:color="auto"/>
            <w:left w:val="none" w:sz="0" w:space="0" w:color="auto"/>
            <w:bottom w:val="none" w:sz="0" w:space="0" w:color="auto"/>
            <w:right w:val="none" w:sz="0" w:space="0" w:color="auto"/>
          </w:divBdr>
        </w:div>
      </w:divsChild>
    </w:div>
    <w:div w:id="1002977794">
      <w:bodyDiv w:val="1"/>
      <w:marLeft w:val="0"/>
      <w:marRight w:val="0"/>
      <w:marTop w:val="0"/>
      <w:marBottom w:val="0"/>
      <w:divBdr>
        <w:top w:val="none" w:sz="0" w:space="0" w:color="auto"/>
        <w:left w:val="none" w:sz="0" w:space="0" w:color="auto"/>
        <w:bottom w:val="none" w:sz="0" w:space="0" w:color="auto"/>
        <w:right w:val="none" w:sz="0" w:space="0" w:color="auto"/>
      </w:divBdr>
      <w:divsChild>
        <w:div w:id="1370305399">
          <w:marLeft w:val="0"/>
          <w:marRight w:val="0"/>
          <w:marTop w:val="0"/>
          <w:marBottom w:val="0"/>
          <w:divBdr>
            <w:top w:val="none" w:sz="0" w:space="0" w:color="auto"/>
            <w:left w:val="none" w:sz="0" w:space="0" w:color="auto"/>
            <w:bottom w:val="none" w:sz="0" w:space="0" w:color="auto"/>
            <w:right w:val="none" w:sz="0" w:space="0" w:color="auto"/>
          </w:divBdr>
        </w:div>
        <w:div w:id="1909537748">
          <w:marLeft w:val="0"/>
          <w:marRight w:val="0"/>
          <w:marTop w:val="0"/>
          <w:marBottom w:val="0"/>
          <w:divBdr>
            <w:top w:val="none" w:sz="0" w:space="0" w:color="auto"/>
            <w:left w:val="none" w:sz="0" w:space="0" w:color="auto"/>
            <w:bottom w:val="none" w:sz="0" w:space="0" w:color="auto"/>
            <w:right w:val="none" w:sz="0" w:space="0" w:color="auto"/>
          </w:divBdr>
        </w:div>
        <w:div w:id="1048190790">
          <w:marLeft w:val="0"/>
          <w:marRight w:val="0"/>
          <w:marTop w:val="0"/>
          <w:marBottom w:val="0"/>
          <w:divBdr>
            <w:top w:val="none" w:sz="0" w:space="0" w:color="auto"/>
            <w:left w:val="none" w:sz="0" w:space="0" w:color="auto"/>
            <w:bottom w:val="none" w:sz="0" w:space="0" w:color="auto"/>
            <w:right w:val="none" w:sz="0" w:space="0" w:color="auto"/>
          </w:divBdr>
        </w:div>
        <w:div w:id="1206483771">
          <w:marLeft w:val="0"/>
          <w:marRight w:val="0"/>
          <w:marTop w:val="0"/>
          <w:marBottom w:val="0"/>
          <w:divBdr>
            <w:top w:val="none" w:sz="0" w:space="0" w:color="auto"/>
            <w:left w:val="none" w:sz="0" w:space="0" w:color="auto"/>
            <w:bottom w:val="none" w:sz="0" w:space="0" w:color="auto"/>
            <w:right w:val="none" w:sz="0" w:space="0" w:color="auto"/>
          </w:divBdr>
        </w:div>
      </w:divsChild>
    </w:div>
    <w:div w:id="1425615153">
      <w:bodyDiv w:val="1"/>
      <w:marLeft w:val="0"/>
      <w:marRight w:val="0"/>
      <w:marTop w:val="0"/>
      <w:marBottom w:val="0"/>
      <w:divBdr>
        <w:top w:val="none" w:sz="0" w:space="0" w:color="auto"/>
        <w:left w:val="none" w:sz="0" w:space="0" w:color="auto"/>
        <w:bottom w:val="none" w:sz="0" w:space="0" w:color="auto"/>
        <w:right w:val="none" w:sz="0" w:space="0" w:color="auto"/>
      </w:divBdr>
    </w:div>
    <w:div w:id="212109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edu/ope/aps/401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u.edu/ope/aps/202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u.edu/ope/aps/glossa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u.edu/policy/resources" TargetMode="External"/><Relationship Id="rId5" Type="http://schemas.openxmlformats.org/officeDocument/2006/relationships/styles" Target="styles.xml"/><Relationship Id="rId15" Type="http://schemas.openxmlformats.org/officeDocument/2006/relationships/hyperlink" Target="https://www.cu.edu/psc/procurement-rules" TargetMode="External"/><Relationship Id="rId10" Type="http://schemas.openxmlformats.org/officeDocument/2006/relationships/hyperlink" Target="https://vcaf.uccs.edu/policies/uccs/polici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u.edu/psc/procurement-rul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u.edu/ope/aps/5012" TargetMode="External"/><Relationship Id="rId2" Type="http://schemas.openxmlformats.org/officeDocument/2006/relationships/hyperlink" Target="https://www.cu.edu/ope/aps/4012" TargetMode="External"/><Relationship Id="rId1" Type="http://schemas.openxmlformats.org/officeDocument/2006/relationships/hyperlink" Target="https://www.cu.edu/ope/aps/4014" TargetMode="External"/><Relationship Id="rId5" Type="http://schemas.openxmlformats.org/officeDocument/2006/relationships/hyperlink" Target="https://www.cu.edu/ope/aps/4013" TargetMode="External"/><Relationship Id="rId4" Type="http://schemas.openxmlformats.org/officeDocument/2006/relationships/hyperlink" Target="https://www.cu.edu/ope/aps/100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65c29a-74ad-498f-8676-68a9037ffd1b">
      <Terms xmlns="http://schemas.microsoft.com/office/infopath/2007/PartnerControls"/>
    </lcf76f155ced4ddcb4097134ff3c332f>
    <TaxCatchAll xmlns="466c34be-d9d1-4ed5-8005-405bcc76b5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7617B3461C284F923D947B430C9713" ma:contentTypeVersion="17" ma:contentTypeDescription="Create a new document." ma:contentTypeScope="" ma:versionID="3178a9b5feef420053189f8bfdd6b4d0">
  <xsd:schema xmlns:xsd="http://www.w3.org/2001/XMLSchema" xmlns:xs="http://www.w3.org/2001/XMLSchema" xmlns:p="http://schemas.microsoft.com/office/2006/metadata/properties" xmlns:ns2="e365c29a-74ad-498f-8676-68a9037ffd1b" xmlns:ns3="466c34be-d9d1-4ed5-8005-405bcc76b527" targetNamespace="http://schemas.microsoft.com/office/2006/metadata/properties" ma:root="true" ma:fieldsID="d5b1334c0c76b0809bc040ebb73fe55b" ns2:_="" ns3:_="">
    <xsd:import namespace="e365c29a-74ad-498f-8676-68a9037ffd1b"/>
    <xsd:import namespace="466c34be-d9d1-4ed5-8005-405bcc76b5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5c29a-74ad-498f-8676-68a9037ff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34be-d9d1-4ed5-8005-405bcc76b5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907c76-65a4-4540-be2c-ed7cfb833b63}" ma:internalName="TaxCatchAll" ma:showField="CatchAllData" ma:web="466c34be-d9d1-4ed5-8005-405bcc76b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5C043-25CB-4015-B255-23BE2541C801}">
  <ds:schemaRefs>
    <ds:schemaRef ds:uri="http://schemas.microsoft.com/office/2006/metadata/properties"/>
    <ds:schemaRef ds:uri="http://schemas.microsoft.com/office/infopath/2007/PartnerControls"/>
    <ds:schemaRef ds:uri="e365c29a-74ad-498f-8676-68a9037ffd1b"/>
    <ds:schemaRef ds:uri="466c34be-d9d1-4ed5-8005-405bcc76b527"/>
  </ds:schemaRefs>
</ds:datastoreItem>
</file>

<file path=customXml/itemProps2.xml><?xml version="1.0" encoding="utf-8"?>
<ds:datastoreItem xmlns:ds="http://schemas.openxmlformats.org/officeDocument/2006/customXml" ds:itemID="{0932515F-BC5E-4AF2-93DA-7110B6E89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5c29a-74ad-498f-8676-68a9037ffd1b"/>
    <ds:schemaRef ds:uri="466c34be-d9d1-4ed5-8005-405bcc76b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51786-8E44-4800-A592-EEDA80A2D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Jerilyn Taylor</dc:creator>
  <cp:keywords/>
  <dc:description/>
  <cp:lastModifiedBy>Willow Meyers</cp:lastModifiedBy>
  <cp:revision>2</cp:revision>
  <dcterms:created xsi:type="dcterms:W3CDTF">2024-03-27T15:07:00Z</dcterms:created>
  <dcterms:modified xsi:type="dcterms:W3CDTF">2024-03-27T15:07:00Z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0x010100B77617B3461C284F923D947B430C9713</vt:lpwstr>
  </property>
  <property fmtid="{D5CDD505-2E9C-101B-9397-08002B2CF9AE}" pid="3" name="MediaServiceImageTags">
    <vt:lpwstr/>
  </property>
</Properties>
</file>