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94517E" w14:textId="116FF620" w:rsidR="007F47FB" w:rsidRPr="008901C3" w:rsidRDefault="007F47FB" w:rsidP="007F47FB">
      <w:pPr>
        <w:pStyle w:val="Title"/>
        <w:spacing w:before="240"/>
        <w:rPr>
          <w:color w:val="auto"/>
        </w:rPr>
      </w:pPr>
      <w:r w:rsidRPr="008901C3">
        <w:rPr>
          <w:color w:val="auto"/>
        </w:rPr>
        <w:t>Faculty Contract Frequently Asked Questions</w:t>
      </w:r>
    </w:p>
    <w:p w14:paraId="09098DDF" w14:textId="77777777" w:rsidR="007F47FB" w:rsidRPr="004B6C7A" w:rsidRDefault="007F47FB">
      <w:pPr>
        <w:rPr>
          <w:sz w:val="24"/>
          <w:szCs w:val="24"/>
        </w:rPr>
      </w:pPr>
    </w:p>
    <w:p w14:paraId="278B86E8" w14:textId="2D6F9B2F" w:rsidR="00E367B4" w:rsidRDefault="00E367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Q: </w:t>
      </w:r>
      <w:r w:rsidRPr="004B6C7A">
        <w:rPr>
          <w:sz w:val="24"/>
          <w:szCs w:val="24"/>
        </w:rPr>
        <w:t xml:space="preserve">What are the contract dates for </w:t>
      </w:r>
      <w:r>
        <w:rPr>
          <w:sz w:val="24"/>
          <w:szCs w:val="24"/>
        </w:rPr>
        <w:t>Summer</w:t>
      </w:r>
      <w:r w:rsidRPr="004B6C7A">
        <w:rPr>
          <w:sz w:val="24"/>
          <w:szCs w:val="24"/>
        </w:rPr>
        <w:t xml:space="preserve"> 202</w:t>
      </w:r>
      <w:r w:rsidR="002100A9">
        <w:rPr>
          <w:sz w:val="24"/>
          <w:szCs w:val="24"/>
        </w:rPr>
        <w:t>4</w:t>
      </w:r>
      <w:r w:rsidRPr="004B6C7A">
        <w:rPr>
          <w:sz w:val="24"/>
          <w:szCs w:val="24"/>
        </w:rPr>
        <w:t>?</w:t>
      </w:r>
    </w:p>
    <w:p w14:paraId="100ACF76" w14:textId="492069D5" w:rsidR="00E367B4" w:rsidRPr="00DF668E" w:rsidRDefault="00E367B4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A:</w:t>
      </w:r>
      <w:r w:rsidRPr="004B6C7A">
        <w:rPr>
          <w:sz w:val="24"/>
          <w:szCs w:val="24"/>
        </w:rPr>
        <w:t xml:space="preserve"> </w:t>
      </w:r>
      <w:r w:rsidR="008B71C0">
        <w:rPr>
          <w:sz w:val="24"/>
          <w:szCs w:val="24"/>
        </w:rPr>
        <w:t xml:space="preserve">June </w:t>
      </w:r>
      <w:r w:rsidR="005720EF">
        <w:rPr>
          <w:sz w:val="24"/>
          <w:szCs w:val="24"/>
        </w:rPr>
        <w:t>10</w:t>
      </w:r>
      <w:r w:rsidR="008B71C0">
        <w:rPr>
          <w:sz w:val="24"/>
          <w:szCs w:val="24"/>
        </w:rPr>
        <w:t xml:space="preserve">, </w:t>
      </w:r>
      <w:proofErr w:type="gramStart"/>
      <w:r w:rsidR="008B71C0">
        <w:rPr>
          <w:sz w:val="24"/>
          <w:szCs w:val="24"/>
        </w:rPr>
        <w:t>202</w:t>
      </w:r>
      <w:r w:rsidR="002100A9">
        <w:rPr>
          <w:sz w:val="24"/>
          <w:szCs w:val="24"/>
        </w:rPr>
        <w:t>4</w:t>
      </w:r>
      <w:proofErr w:type="gramEnd"/>
      <w:r w:rsidRPr="004B6C7A">
        <w:rPr>
          <w:sz w:val="24"/>
          <w:szCs w:val="24"/>
        </w:rPr>
        <w:t xml:space="preserve"> </w:t>
      </w:r>
      <w:r w:rsidR="0032039E">
        <w:rPr>
          <w:sz w:val="24"/>
          <w:szCs w:val="24"/>
        </w:rPr>
        <w:t xml:space="preserve">is the </w:t>
      </w:r>
      <w:r w:rsidRPr="004B6C7A">
        <w:rPr>
          <w:sz w:val="24"/>
          <w:szCs w:val="24"/>
        </w:rPr>
        <w:t xml:space="preserve">start date for </w:t>
      </w:r>
      <w:r w:rsidR="008B71C0">
        <w:rPr>
          <w:sz w:val="24"/>
          <w:szCs w:val="24"/>
        </w:rPr>
        <w:t xml:space="preserve">the Summer </w:t>
      </w:r>
      <w:r w:rsidRPr="004B6C7A">
        <w:rPr>
          <w:sz w:val="24"/>
          <w:szCs w:val="24"/>
        </w:rPr>
        <w:t>contracts</w:t>
      </w:r>
      <w:r w:rsidR="00D1022C">
        <w:rPr>
          <w:sz w:val="24"/>
          <w:szCs w:val="24"/>
        </w:rPr>
        <w:t xml:space="preserve"> and </w:t>
      </w:r>
      <w:r w:rsidR="0032039E">
        <w:rPr>
          <w:sz w:val="24"/>
          <w:szCs w:val="24"/>
        </w:rPr>
        <w:t xml:space="preserve">they </w:t>
      </w:r>
      <w:r w:rsidR="00D1022C">
        <w:rPr>
          <w:sz w:val="24"/>
          <w:szCs w:val="24"/>
        </w:rPr>
        <w:t xml:space="preserve">end on August </w:t>
      </w:r>
      <w:r w:rsidR="002100A9">
        <w:rPr>
          <w:sz w:val="24"/>
          <w:szCs w:val="24"/>
        </w:rPr>
        <w:t>2</w:t>
      </w:r>
      <w:r w:rsidR="00D1022C">
        <w:rPr>
          <w:sz w:val="24"/>
          <w:szCs w:val="24"/>
        </w:rPr>
        <w:t>, 202</w:t>
      </w:r>
      <w:r w:rsidR="002100A9">
        <w:rPr>
          <w:sz w:val="24"/>
          <w:szCs w:val="24"/>
        </w:rPr>
        <w:t>4</w:t>
      </w:r>
      <w:r w:rsidR="0032039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6C7A">
        <w:rPr>
          <w:sz w:val="24"/>
          <w:szCs w:val="24"/>
        </w:rPr>
        <w:t xml:space="preserve">When you are entering these into HCM, in the “Contract Term Period” field use </w:t>
      </w:r>
      <w:r w:rsidR="00DF668E">
        <w:rPr>
          <w:sz w:val="24"/>
          <w:szCs w:val="24"/>
        </w:rPr>
        <w:t>Summer</w:t>
      </w:r>
      <w:r w:rsidRPr="004B6C7A">
        <w:rPr>
          <w:sz w:val="24"/>
          <w:szCs w:val="24"/>
        </w:rPr>
        <w:t>.</w:t>
      </w:r>
    </w:p>
    <w:p w14:paraId="5F1C82B7" w14:textId="5F38B2BF" w:rsidR="00914D36" w:rsidRPr="004B6C7A" w:rsidRDefault="00E96014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Q:</w:t>
      </w:r>
      <w:r w:rsidRPr="004B6C7A">
        <w:rPr>
          <w:sz w:val="24"/>
          <w:szCs w:val="24"/>
        </w:rPr>
        <w:t xml:space="preserve"> What are the contract dates for Fall 202</w:t>
      </w:r>
      <w:r w:rsidR="002100A9">
        <w:rPr>
          <w:sz w:val="24"/>
          <w:szCs w:val="24"/>
        </w:rPr>
        <w:t>4?</w:t>
      </w:r>
    </w:p>
    <w:p w14:paraId="2840A8C6" w14:textId="1B5DF1A9" w:rsidR="00226B4C" w:rsidRPr="004B6C7A" w:rsidRDefault="00E96014" w:rsidP="00226B4C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A:</w:t>
      </w:r>
      <w:r w:rsidRPr="004B6C7A">
        <w:rPr>
          <w:sz w:val="24"/>
          <w:szCs w:val="24"/>
        </w:rPr>
        <w:t xml:space="preserve"> </w:t>
      </w:r>
      <w:r w:rsidR="009446BC" w:rsidRPr="004B6C7A">
        <w:rPr>
          <w:sz w:val="24"/>
          <w:szCs w:val="24"/>
        </w:rPr>
        <w:t xml:space="preserve">August </w:t>
      </w:r>
      <w:r w:rsidR="00820CDA" w:rsidRPr="004B6C7A">
        <w:rPr>
          <w:sz w:val="24"/>
          <w:szCs w:val="24"/>
        </w:rPr>
        <w:t>1</w:t>
      </w:r>
      <w:r w:rsidR="002100A9">
        <w:rPr>
          <w:sz w:val="24"/>
          <w:szCs w:val="24"/>
        </w:rPr>
        <w:t>9</w:t>
      </w:r>
      <w:r w:rsidR="00820CDA" w:rsidRPr="004B6C7A">
        <w:rPr>
          <w:sz w:val="24"/>
          <w:szCs w:val="24"/>
        </w:rPr>
        <w:t xml:space="preserve">, </w:t>
      </w:r>
      <w:r w:rsidR="00E2728C" w:rsidRPr="004B6C7A">
        <w:rPr>
          <w:sz w:val="24"/>
          <w:szCs w:val="24"/>
        </w:rPr>
        <w:t>202</w:t>
      </w:r>
      <w:r w:rsidR="002100A9">
        <w:rPr>
          <w:sz w:val="24"/>
          <w:szCs w:val="24"/>
        </w:rPr>
        <w:t>4</w:t>
      </w:r>
      <w:r w:rsidR="00E2728C" w:rsidRPr="004B6C7A">
        <w:rPr>
          <w:sz w:val="24"/>
          <w:szCs w:val="24"/>
        </w:rPr>
        <w:t>,</w:t>
      </w:r>
      <w:r w:rsidR="002C20AC" w:rsidRPr="004B6C7A">
        <w:rPr>
          <w:sz w:val="24"/>
          <w:szCs w:val="24"/>
        </w:rPr>
        <w:t xml:space="preserve"> is the start date for contracts. Classes begin August 2</w:t>
      </w:r>
      <w:r w:rsidR="002100A9">
        <w:rPr>
          <w:sz w:val="24"/>
          <w:szCs w:val="24"/>
        </w:rPr>
        <w:t>6</w:t>
      </w:r>
      <w:r w:rsidR="002C20AC" w:rsidRPr="004B6C7A">
        <w:rPr>
          <w:sz w:val="24"/>
          <w:szCs w:val="24"/>
        </w:rPr>
        <w:t xml:space="preserve">, </w:t>
      </w:r>
      <w:r w:rsidR="00E2728C" w:rsidRPr="004B6C7A">
        <w:rPr>
          <w:sz w:val="24"/>
          <w:szCs w:val="24"/>
        </w:rPr>
        <w:t>202</w:t>
      </w:r>
      <w:r w:rsidR="002100A9">
        <w:rPr>
          <w:sz w:val="24"/>
          <w:szCs w:val="24"/>
        </w:rPr>
        <w:t>4</w:t>
      </w:r>
      <w:r w:rsidR="00E2728C" w:rsidRPr="004B6C7A">
        <w:rPr>
          <w:sz w:val="24"/>
          <w:szCs w:val="24"/>
        </w:rPr>
        <w:t>,</w:t>
      </w:r>
      <w:r w:rsidR="001E24C9" w:rsidRPr="004B6C7A">
        <w:rPr>
          <w:sz w:val="24"/>
          <w:szCs w:val="24"/>
        </w:rPr>
        <w:t xml:space="preserve"> and contracts begin a week prior. </w:t>
      </w:r>
      <w:r w:rsidR="001B423D" w:rsidRPr="004B6C7A">
        <w:rPr>
          <w:sz w:val="24"/>
          <w:szCs w:val="24"/>
        </w:rPr>
        <w:t xml:space="preserve">Semester long contracts end </w:t>
      </w:r>
      <w:r w:rsidR="00F41676">
        <w:rPr>
          <w:sz w:val="24"/>
          <w:szCs w:val="24"/>
        </w:rPr>
        <w:t xml:space="preserve">December </w:t>
      </w:r>
      <w:r w:rsidR="002100A9">
        <w:rPr>
          <w:sz w:val="24"/>
          <w:szCs w:val="24"/>
        </w:rPr>
        <w:t>21</w:t>
      </w:r>
      <w:r w:rsidR="00F41676">
        <w:rPr>
          <w:sz w:val="24"/>
          <w:szCs w:val="24"/>
        </w:rPr>
        <w:t>, 202</w:t>
      </w:r>
      <w:r w:rsidR="002100A9">
        <w:rPr>
          <w:sz w:val="24"/>
          <w:szCs w:val="24"/>
        </w:rPr>
        <w:t>4</w:t>
      </w:r>
      <w:r w:rsidR="00F41676">
        <w:rPr>
          <w:sz w:val="24"/>
          <w:szCs w:val="24"/>
        </w:rPr>
        <w:t xml:space="preserve">. </w:t>
      </w:r>
      <w:r w:rsidR="00226B4C" w:rsidRPr="004B6C7A">
        <w:rPr>
          <w:sz w:val="24"/>
          <w:szCs w:val="24"/>
        </w:rPr>
        <w:t>When you are entering these into HCM, in the “Contract Term Period” field use Fall.</w:t>
      </w:r>
    </w:p>
    <w:p w14:paraId="6B2FE322" w14:textId="22640CE6" w:rsidR="00B11370" w:rsidRPr="004B6C7A" w:rsidRDefault="00B11370" w:rsidP="00B11370">
      <w:pPr>
        <w:rPr>
          <w:sz w:val="24"/>
          <w:szCs w:val="24"/>
        </w:rPr>
      </w:pPr>
      <w:r w:rsidRPr="004B6C7A">
        <w:rPr>
          <w:sz w:val="24"/>
          <w:szCs w:val="24"/>
        </w:rPr>
        <w:t>If not a full semester,</w:t>
      </w:r>
      <w:r w:rsidR="00F92847" w:rsidRPr="004B6C7A">
        <w:rPr>
          <w:sz w:val="24"/>
          <w:szCs w:val="24"/>
        </w:rPr>
        <w:t xml:space="preserve"> such as Weekend University,</w:t>
      </w:r>
      <w:r w:rsidRPr="004B6C7A">
        <w:rPr>
          <w:sz w:val="24"/>
          <w:szCs w:val="24"/>
        </w:rPr>
        <w:t xml:space="preserve"> then the actual dates will need to be entered</w:t>
      </w:r>
      <w:r w:rsidR="008244ED" w:rsidRPr="004B6C7A">
        <w:rPr>
          <w:sz w:val="24"/>
          <w:szCs w:val="24"/>
        </w:rPr>
        <w:t xml:space="preserve"> into the </w:t>
      </w:r>
      <w:r w:rsidR="00174E25" w:rsidRPr="004B6C7A">
        <w:rPr>
          <w:sz w:val="24"/>
          <w:szCs w:val="24"/>
        </w:rPr>
        <w:t>Letter of Offer</w:t>
      </w:r>
      <w:r w:rsidR="008244ED" w:rsidRPr="004B6C7A">
        <w:rPr>
          <w:sz w:val="24"/>
          <w:szCs w:val="24"/>
        </w:rPr>
        <w:t xml:space="preserve"> and HCM</w:t>
      </w:r>
      <w:r w:rsidR="00F92847" w:rsidRPr="004B6C7A">
        <w:rPr>
          <w:sz w:val="24"/>
          <w:szCs w:val="24"/>
        </w:rPr>
        <w:t>. For example,</w:t>
      </w:r>
      <w:r w:rsidRPr="004B6C7A">
        <w:rPr>
          <w:sz w:val="24"/>
          <w:szCs w:val="24"/>
        </w:rPr>
        <w:t xml:space="preserve"> 2/1</w:t>
      </w:r>
      <w:r w:rsidR="002100A9">
        <w:rPr>
          <w:sz w:val="24"/>
          <w:szCs w:val="24"/>
        </w:rPr>
        <w:t>0</w:t>
      </w:r>
      <w:r w:rsidRPr="004B6C7A">
        <w:rPr>
          <w:sz w:val="24"/>
          <w:szCs w:val="24"/>
        </w:rPr>
        <w:t>/202</w:t>
      </w:r>
      <w:r w:rsidR="002100A9">
        <w:rPr>
          <w:sz w:val="24"/>
          <w:szCs w:val="24"/>
        </w:rPr>
        <w:t>4</w:t>
      </w:r>
      <w:r w:rsidRPr="004B6C7A">
        <w:rPr>
          <w:sz w:val="24"/>
          <w:szCs w:val="24"/>
        </w:rPr>
        <w:t xml:space="preserve"> – 4/2</w:t>
      </w:r>
      <w:r w:rsidR="002100A9">
        <w:rPr>
          <w:sz w:val="24"/>
          <w:szCs w:val="24"/>
        </w:rPr>
        <w:t>0</w:t>
      </w:r>
      <w:r w:rsidRPr="004B6C7A">
        <w:rPr>
          <w:sz w:val="24"/>
          <w:szCs w:val="24"/>
        </w:rPr>
        <w:t>/202</w:t>
      </w:r>
      <w:r w:rsidR="002100A9">
        <w:rPr>
          <w:sz w:val="24"/>
          <w:szCs w:val="24"/>
        </w:rPr>
        <w:t>4</w:t>
      </w:r>
      <w:r w:rsidR="00E2728C" w:rsidRPr="004B6C7A">
        <w:rPr>
          <w:sz w:val="24"/>
          <w:szCs w:val="24"/>
        </w:rPr>
        <w:t xml:space="preserve">. </w:t>
      </w:r>
      <w:r w:rsidRPr="004B6C7A">
        <w:rPr>
          <w:sz w:val="24"/>
          <w:szCs w:val="24"/>
        </w:rPr>
        <w:t xml:space="preserve"> </w:t>
      </w:r>
      <w:r w:rsidR="00E2728C" w:rsidRPr="004B6C7A">
        <w:rPr>
          <w:sz w:val="24"/>
          <w:szCs w:val="24"/>
        </w:rPr>
        <w:t>F</w:t>
      </w:r>
      <w:r w:rsidRPr="004B6C7A">
        <w:rPr>
          <w:sz w:val="24"/>
          <w:szCs w:val="24"/>
        </w:rPr>
        <w:t xml:space="preserve">or the Contract Term Period use </w:t>
      </w:r>
      <w:r w:rsidR="00F41676">
        <w:rPr>
          <w:sz w:val="24"/>
          <w:szCs w:val="24"/>
        </w:rPr>
        <w:t xml:space="preserve">the </w:t>
      </w:r>
      <w:r w:rsidRPr="004B6C7A">
        <w:rPr>
          <w:sz w:val="24"/>
          <w:szCs w:val="24"/>
        </w:rPr>
        <w:t>Default Appointment Period.</w:t>
      </w:r>
    </w:p>
    <w:p w14:paraId="0B69414C" w14:textId="1EB1CCEA" w:rsidR="00DC44F3" w:rsidRPr="004B6C7A" w:rsidRDefault="00DC44F3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Q:</w:t>
      </w:r>
      <w:r w:rsidRPr="004B6C7A">
        <w:rPr>
          <w:sz w:val="24"/>
          <w:szCs w:val="24"/>
        </w:rPr>
        <w:t xml:space="preserve"> How do I determine the percentage of appointments?</w:t>
      </w:r>
    </w:p>
    <w:p w14:paraId="260F0234" w14:textId="01C0ABBE" w:rsidR="00DC44F3" w:rsidRPr="004B6C7A" w:rsidRDefault="00DC44F3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A:</w:t>
      </w:r>
      <w:r w:rsidRPr="004B6C7A">
        <w:rPr>
          <w:sz w:val="24"/>
          <w:szCs w:val="24"/>
        </w:rPr>
        <w:t xml:space="preserve"> </w:t>
      </w:r>
      <w:r w:rsidR="00182B62" w:rsidRPr="004B6C7A">
        <w:rPr>
          <w:sz w:val="24"/>
          <w:szCs w:val="24"/>
        </w:rPr>
        <w:t>Use this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2282"/>
        <w:gridCol w:w="2282"/>
        <w:gridCol w:w="2282"/>
      </w:tblGrid>
      <w:tr w:rsidR="00F26C12" w:rsidRPr="004B6C7A" w14:paraId="2845F4DA" w14:textId="71D29058" w:rsidTr="00F26C12">
        <w:tc>
          <w:tcPr>
            <w:tcW w:w="2504" w:type="dxa"/>
          </w:tcPr>
          <w:p w14:paraId="385D0425" w14:textId="2ABB2C3C" w:rsidR="00F26C12" w:rsidRPr="004B6C7A" w:rsidRDefault="00F26C12">
            <w:pPr>
              <w:rPr>
                <w:b/>
                <w:bCs/>
                <w:sz w:val="24"/>
                <w:szCs w:val="24"/>
              </w:rPr>
            </w:pPr>
            <w:r w:rsidRPr="004B6C7A">
              <w:rPr>
                <w:b/>
                <w:bCs/>
                <w:sz w:val="24"/>
                <w:szCs w:val="24"/>
              </w:rPr>
              <w:t>Number of Credit Hours</w:t>
            </w:r>
          </w:p>
        </w:tc>
        <w:tc>
          <w:tcPr>
            <w:tcW w:w="2282" w:type="dxa"/>
          </w:tcPr>
          <w:p w14:paraId="6374CB44" w14:textId="2A78F70B" w:rsidR="00F26C12" w:rsidRPr="004B6C7A" w:rsidRDefault="008277C0">
            <w:pPr>
              <w:rPr>
                <w:b/>
                <w:bCs/>
                <w:sz w:val="24"/>
                <w:szCs w:val="24"/>
              </w:rPr>
            </w:pPr>
            <w:r w:rsidRPr="004B6C7A">
              <w:rPr>
                <w:b/>
                <w:bCs/>
                <w:sz w:val="24"/>
                <w:szCs w:val="24"/>
              </w:rPr>
              <w:t>Estimated Work Hours</w:t>
            </w:r>
            <w:r w:rsidR="00B50B29">
              <w:rPr>
                <w:b/>
                <w:bCs/>
                <w:sz w:val="24"/>
                <w:szCs w:val="24"/>
              </w:rPr>
              <w:t xml:space="preserve"> to enter in Position Data</w:t>
            </w:r>
          </w:p>
        </w:tc>
        <w:tc>
          <w:tcPr>
            <w:tcW w:w="2282" w:type="dxa"/>
          </w:tcPr>
          <w:p w14:paraId="12A6E904" w14:textId="11C19B44" w:rsidR="00F26C12" w:rsidRPr="004B6C7A" w:rsidRDefault="008277C0">
            <w:pPr>
              <w:rPr>
                <w:b/>
                <w:bCs/>
                <w:sz w:val="24"/>
                <w:szCs w:val="24"/>
              </w:rPr>
            </w:pPr>
            <w:r w:rsidRPr="004B6C7A">
              <w:rPr>
                <w:b/>
                <w:bCs/>
                <w:sz w:val="24"/>
                <w:szCs w:val="24"/>
              </w:rPr>
              <w:t>Percent of Time</w:t>
            </w:r>
          </w:p>
        </w:tc>
        <w:tc>
          <w:tcPr>
            <w:tcW w:w="2282" w:type="dxa"/>
          </w:tcPr>
          <w:p w14:paraId="35F86A38" w14:textId="552B4B7A" w:rsidR="00F26C12" w:rsidRPr="004B6C7A" w:rsidRDefault="00B50B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FTE</w:t>
            </w:r>
          </w:p>
        </w:tc>
      </w:tr>
      <w:tr w:rsidR="00F26C12" w:rsidRPr="004B6C7A" w14:paraId="2D066365" w14:textId="22CDB760" w:rsidTr="00F26C12">
        <w:tc>
          <w:tcPr>
            <w:tcW w:w="2504" w:type="dxa"/>
          </w:tcPr>
          <w:p w14:paraId="1ECF2417" w14:textId="456CADD0" w:rsidR="00F26C12" w:rsidRPr="004B6C7A" w:rsidRDefault="008277C0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3</w:t>
            </w:r>
          </w:p>
        </w:tc>
        <w:tc>
          <w:tcPr>
            <w:tcW w:w="2282" w:type="dxa"/>
          </w:tcPr>
          <w:p w14:paraId="0BA8587B" w14:textId="36ED83D0" w:rsidR="00F26C12" w:rsidRPr="004B6C7A" w:rsidRDefault="000A1293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14:paraId="54571D28" w14:textId="717472D2" w:rsidR="00F26C12" w:rsidRPr="004B6C7A" w:rsidRDefault="00026B42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22.5</w:t>
            </w:r>
            <w:r w:rsidR="00384CB9" w:rsidRPr="004B6C7A">
              <w:rPr>
                <w:sz w:val="24"/>
                <w:szCs w:val="24"/>
              </w:rPr>
              <w:t>%</w:t>
            </w:r>
          </w:p>
        </w:tc>
        <w:tc>
          <w:tcPr>
            <w:tcW w:w="2282" w:type="dxa"/>
          </w:tcPr>
          <w:p w14:paraId="4900A608" w14:textId="52A72F40" w:rsidR="00F26C12" w:rsidRPr="004B6C7A" w:rsidRDefault="00026B42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.225</w:t>
            </w:r>
          </w:p>
        </w:tc>
      </w:tr>
      <w:tr w:rsidR="00F26C12" w:rsidRPr="004B6C7A" w14:paraId="6A0DBD38" w14:textId="4832DA52" w:rsidTr="00F26C12">
        <w:tc>
          <w:tcPr>
            <w:tcW w:w="2504" w:type="dxa"/>
          </w:tcPr>
          <w:p w14:paraId="691FE7B1" w14:textId="7554DC86" w:rsidR="00F26C12" w:rsidRPr="004B6C7A" w:rsidRDefault="008277C0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6</w:t>
            </w:r>
          </w:p>
        </w:tc>
        <w:tc>
          <w:tcPr>
            <w:tcW w:w="2282" w:type="dxa"/>
          </w:tcPr>
          <w:p w14:paraId="08084E84" w14:textId="3A9C1686" w:rsidR="00F26C12" w:rsidRPr="004B6C7A" w:rsidRDefault="000A1293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18</w:t>
            </w:r>
          </w:p>
        </w:tc>
        <w:tc>
          <w:tcPr>
            <w:tcW w:w="2282" w:type="dxa"/>
          </w:tcPr>
          <w:p w14:paraId="41B8CFEE" w14:textId="552E6F66" w:rsidR="00F26C12" w:rsidRPr="004B6C7A" w:rsidRDefault="00026B42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45</w:t>
            </w:r>
            <w:r w:rsidR="00384CB9" w:rsidRPr="004B6C7A">
              <w:rPr>
                <w:sz w:val="24"/>
                <w:szCs w:val="24"/>
              </w:rPr>
              <w:t>%</w:t>
            </w:r>
          </w:p>
        </w:tc>
        <w:tc>
          <w:tcPr>
            <w:tcW w:w="2282" w:type="dxa"/>
          </w:tcPr>
          <w:p w14:paraId="61EE6104" w14:textId="17452ED8" w:rsidR="00F26C12" w:rsidRPr="004B6C7A" w:rsidRDefault="00026B42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.45</w:t>
            </w:r>
          </w:p>
        </w:tc>
      </w:tr>
      <w:tr w:rsidR="00F26C12" w:rsidRPr="004B6C7A" w14:paraId="0E0965B7" w14:textId="07BD4E92" w:rsidTr="00F26C12">
        <w:tc>
          <w:tcPr>
            <w:tcW w:w="2504" w:type="dxa"/>
          </w:tcPr>
          <w:p w14:paraId="2C20EC6E" w14:textId="539D0A52" w:rsidR="00F26C12" w:rsidRPr="004B6C7A" w:rsidRDefault="008277C0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14:paraId="061AFEB2" w14:textId="012E5EE9" w:rsidR="00F26C12" w:rsidRPr="004B6C7A" w:rsidRDefault="000A1293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27</w:t>
            </w:r>
          </w:p>
        </w:tc>
        <w:tc>
          <w:tcPr>
            <w:tcW w:w="2282" w:type="dxa"/>
          </w:tcPr>
          <w:p w14:paraId="54A9B81F" w14:textId="47139456" w:rsidR="00F26C12" w:rsidRPr="004B6C7A" w:rsidRDefault="00FC5129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67.5</w:t>
            </w:r>
            <w:r w:rsidR="00384CB9" w:rsidRPr="004B6C7A">
              <w:rPr>
                <w:sz w:val="24"/>
                <w:szCs w:val="24"/>
              </w:rPr>
              <w:t>%</w:t>
            </w:r>
          </w:p>
        </w:tc>
        <w:tc>
          <w:tcPr>
            <w:tcW w:w="2282" w:type="dxa"/>
          </w:tcPr>
          <w:p w14:paraId="047BDE3B" w14:textId="2D09752B" w:rsidR="00F26C12" w:rsidRPr="004B6C7A" w:rsidRDefault="00FC5129">
            <w:pPr>
              <w:rPr>
                <w:sz w:val="24"/>
                <w:szCs w:val="24"/>
              </w:rPr>
            </w:pPr>
            <w:r w:rsidRPr="004B6C7A">
              <w:rPr>
                <w:sz w:val="24"/>
                <w:szCs w:val="24"/>
              </w:rPr>
              <w:t>.675</w:t>
            </w:r>
          </w:p>
        </w:tc>
      </w:tr>
      <w:tr w:rsidR="000A1293" w:rsidRPr="004B6C7A" w14:paraId="3CAA4484" w14:textId="77777777" w:rsidTr="00F26C12">
        <w:tc>
          <w:tcPr>
            <w:tcW w:w="2504" w:type="dxa"/>
          </w:tcPr>
          <w:p w14:paraId="7B003AB0" w14:textId="24A8CCC2" w:rsidR="000A1293" w:rsidRPr="00CE56E4" w:rsidRDefault="000A1293">
            <w:pPr>
              <w:rPr>
                <w:sz w:val="24"/>
                <w:szCs w:val="24"/>
              </w:rPr>
            </w:pPr>
            <w:r w:rsidRPr="00CE56E4">
              <w:rPr>
                <w:sz w:val="24"/>
                <w:szCs w:val="24"/>
              </w:rPr>
              <w:t>12</w:t>
            </w:r>
          </w:p>
        </w:tc>
        <w:tc>
          <w:tcPr>
            <w:tcW w:w="2282" w:type="dxa"/>
          </w:tcPr>
          <w:p w14:paraId="52D87D4E" w14:textId="19C805DC" w:rsidR="000A1293" w:rsidRPr="00CE56E4" w:rsidRDefault="00026B42">
            <w:pPr>
              <w:rPr>
                <w:sz w:val="24"/>
                <w:szCs w:val="24"/>
              </w:rPr>
            </w:pPr>
            <w:r w:rsidRPr="00CE56E4">
              <w:rPr>
                <w:sz w:val="24"/>
                <w:szCs w:val="24"/>
              </w:rPr>
              <w:t>36</w:t>
            </w:r>
          </w:p>
        </w:tc>
        <w:tc>
          <w:tcPr>
            <w:tcW w:w="2282" w:type="dxa"/>
          </w:tcPr>
          <w:p w14:paraId="564BED7B" w14:textId="7316A70D" w:rsidR="000A1293" w:rsidRPr="00CE56E4" w:rsidRDefault="00FC5129">
            <w:pPr>
              <w:rPr>
                <w:sz w:val="24"/>
                <w:szCs w:val="24"/>
              </w:rPr>
            </w:pPr>
            <w:r w:rsidRPr="00CE56E4">
              <w:rPr>
                <w:sz w:val="24"/>
                <w:szCs w:val="24"/>
              </w:rPr>
              <w:t>90</w:t>
            </w:r>
            <w:r w:rsidR="00384CB9" w:rsidRPr="00CE56E4">
              <w:rPr>
                <w:sz w:val="24"/>
                <w:szCs w:val="24"/>
              </w:rPr>
              <w:t>%</w:t>
            </w:r>
          </w:p>
        </w:tc>
        <w:tc>
          <w:tcPr>
            <w:tcW w:w="2282" w:type="dxa"/>
          </w:tcPr>
          <w:p w14:paraId="39E260D9" w14:textId="734F9A5C" w:rsidR="000A1293" w:rsidRPr="00CE56E4" w:rsidRDefault="00FC5129">
            <w:pPr>
              <w:rPr>
                <w:sz w:val="24"/>
                <w:szCs w:val="24"/>
              </w:rPr>
            </w:pPr>
            <w:r w:rsidRPr="00CE56E4">
              <w:rPr>
                <w:sz w:val="24"/>
                <w:szCs w:val="24"/>
              </w:rPr>
              <w:t>.9</w:t>
            </w:r>
            <w:r w:rsidR="002100A9">
              <w:rPr>
                <w:sz w:val="24"/>
                <w:szCs w:val="24"/>
              </w:rPr>
              <w:t>0</w:t>
            </w:r>
          </w:p>
        </w:tc>
      </w:tr>
    </w:tbl>
    <w:p w14:paraId="502984F8" w14:textId="247888E9" w:rsidR="001E2295" w:rsidRPr="00FB3FA2" w:rsidRDefault="001E2295">
      <w:pPr>
        <w:rPr>
          <w:color w:val="FF0000"/>
          <w:sz w:val="24"/>
          <w:szCs w:val="24"/>
        </w:rPr>
      </w:pPr>
    </w:p>
    <w:p w14:paraId="015765A1" w14:textId="36C19E21" w:rsidR="003B6A36" w:rsidRPr="004B6C7A" w:rsidRDefault="003B6A36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Q:</w:t>
      </w:r>
      <w:r w:rsidRPr="004B6C7A">
        <w:rPr>
          <w:sz w:val="24"/>
          <w:szCs w:val="24"/>
        </w:rPr>
        <w:t xml:space="preserve"> If this person isn’t scheduled to be paid until the end of the semester, when do I enter the contract?</w:t>
      </w:r>
    </w:p>
    <w:p w14:paraId="75F12290" w14:textId="7FC99BE7" w:rsidR="003B6A36" w:rsidRPr="004B6C7A" w:rsidRDefault="003B6A36" w:rsidP="00B757D0">
      <w:pPr>
        <w:spacing w:before="240"/>
        <w:rPr>
          <w:sz w:val="24"/>
          <w:szCs w:val="24"/>
        </w:rPr>
      </w:pPr>
      <w:r w:rsidRPr="004B6C7A">
        <w:rPr>
          <w:sz w:val="24"/>
          <w:szCs w:val="24"/>
        </w:rPr>
        <w:t>If an appointment isn’t paid until the end of the semester, please enter in</w:t>
      </w:r>
      <w:r w:rsidR="002100A9">
        <w:rPr>
          <w:sz w:val="24"/>
          <w:szCs w:val="24"/>
        </w:rPr>
        <w:t xml:space="preserve"> the appointment</w:t>
      </w:r>
      <w:r w:rsidRPr="004B6C7A">
        <w:rPr>
          <w:sz w:val="24"/>
          <w:szCs w:val="24"/>
        </w:rPr>
        <w:t xml:space="preserve"> now with the contract information at zero </w:t>
      </w:r>
      <w:r w:rsidRPr="00CE56E4">
        <w:rPr>
          <w:sz w:val="24"/>
          <w:szCs w:val="24"/>
        </w:rPr>
        <w:t>pay</w:t>
      </w:r>
      <w:r w:rsidR="00B757D0" w:rsidRPr="00CE56E4">
        <w:rPr>
          <w:sz w:val="24"/>
          <w:szCs w:val="24"/>
        </w:rPr>
        <w:t xml:space="preserve"> (</w:t>
      </w:r>
      <w:r w:rsidR="00CE56E4" w:rsidRPr="00CE56E4">
        <w:rPr>
          <w:sz w:val="24"/>
          <w:szCs w:val="24"/>
        </w:rPr>
        <w:t>$</w:t>
      </w:r>
      <w:r w:rsidR="00B757D0" w:rsidRPr="00CE56E4">
        <w:rPr>
          <w:sz w:val="24"/>
          <w:szCs w:val="24"/>
        </w:rPr>
        <w:t>.000001)</w:t>
      </w:r>
      <w:r w:rsidRPr="00CE56E4">
        <w:rPr>
          <w:sz w:val="24"/>
          <w:szCs w:val="24"/>
        </w:rPr>
        <w:t xml:space="preserve">, </w:t>
      </w:r>
      <w:r w:rsidRPr="004B6C7A">
        <w:rPr>
          <w:sz w:val="24"/>
          <w:szCs w:val="24"/>
        </w:rPr>
        <w:t>then when pay is to be done, enter in a row at the beginning of the month it is to be paid.</w:t>
      </w:r>
    </w:p>
    <w:p w14:paraId="7E1383E3" w14:textId="32BBC876" w:rsidR="001E2295" w:rsidRPr="004B6C7A" w:rsidRDefault="001E2295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Q:</w:t>
      </w:r>
      <w:r w:rsidRPr="004B6C7A">
        <w:rPr>
          <w:sz w:val="24"/>
          <w:szCs w:val="24"/>
        </w:rPr>
        <w:t xml:space="preserve"> Where can I find more information and training?</w:t>
      </w:r>
    </w:p>
    <w:p w14:paraId="50883C08" w14:textId="77777777" w:rsidR="0000243A" w:rsidRPr="004B6C7A" w:rsidRDefault="001E2295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A:</w:t>
      </w:r>
      <w:r w:rsidRPr="004B6C7A">
        <w:rPr>
          <w:sz w:val="24"/>
          <w:szCs w:val="24"/>
        </w:rPr>
        <w:t xml:space="preserve"> There are many resources available for you includ</w:t>
      </w:r>
      <w:r w:rsidR="0000243A" w:rsidRPr="004B6C7A">
        <w:rPr>
          <w:sz w:val="24"/>
          <w:szCs w:val="24"/>
        </w:rPr>
        <w:t>ing</w:t>
      </w:r>
      <w:r w:rsidRPr="004B6C7A">
        <w:rPr>
          <w:sz w:val="24"/>
          <w:szCs w:val="24"/>
        </w:rPr>
        <w:t>:</w:t>
      </w:r>
    </w:p>
    <w:p w14:paraId="690619A0" w14:textId="1573E87C" w:rsidR="001E2295" w:rsidRPr="004B6C7A" w:rsidRDefault="005720EF">
      <w:pPr>
        <w:rPr>
          <w:sz w:val="24"/>
          <w:szCs w:val="24"/>
        </w:rPr>
      </w:pPr>
      <w:hyperlink r:id="rId7" w:history="1">
        <w:r w:rsidR="001E2295" w:rsidRPr="004B6C7A">
          <w:rPr>
            <w:rStyle w:val="Hyperlink"/>
            <w:sz w:val="24"/>
            <w:szCs w:val="24"/>
          </w:rPr>
          <w:t>https://www.cu.edu/docs/jaid-working-contracts</w:t>
        </w:r>
      </w:hyperlink>
    </w:p>
    <w:p w14:paraId="4CACDE46" w14:textId="317D5F5C" w:rsidR="00AB5F4B" w:rsidRPr="009D6FBA" w:rsidRDefault="005720EF">
      <w:pPr>
        <w:rPr>
          <w:sz w:val="24"/>
          <w:szCs w:val="24"/>
        </w:rPr>
      </w:pPr>
      <w:hyperlink r:id="rId8" w:history="1">
        <w:r w:rsidR="00640996" w:rsidRPr="004B6C7A">
          <w:rPr>
            <w:rStyle w:val="Hyperlink"/>
            <w:sz w:val="24"/>
            <w:szCs w:val="24"/>
          </w:rPr>
          <w:t>https://www.youtube.com/watch?v=ZKLV9CycuNc</w:t>
        </w:r>
      </w:hyperlink>
    </w:p>
    <w:p w14:paraId="5FB74AC1" w14:textId="15BBAF26" w:rsidR="00AB5F4B" w:rsidRDefault="00AB5F4B">
      <w:pPr>
        <w:rPr>
          <w:sz w:val="24"/>
          <w:szCs w:val="24"/>
        </w:rPr>
      </w:pPr>
    </w:p>
    <w:p w14:paraId="7A42ED06" w14:textId="1597AABA" w:rsidR="00C80196" w:rsidRDefault="00C80196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Q:</w:t>
      </w:r>
      <w:r>
        <w:rPr>
          <w:b/>
          <w:bCs/>
          <w:sz w:val="24"/>
          <w:szCs w:val="24"/>
        </w:rPr>
        <w:t xml:space="preserve"> </w:t>
      </w:r>
      <w:r w:rsidRPr="00B667EB">
        <w:rPr>
          <w:sz w:val="24"/>
          <w:szCs w:val="24"/>
        </w:rPr>
        <w:t xml:space="preserve">What do I need to attach or note on the </w:t>
      </w:r>
      <w:r w:rsidR="00B667EB" w:rsidRPr="00B667EB">
        <w:rPr>
          <w:sz w:val="24"/>
          <w:szCs w:val="24"/>
        </w:rPr>
        <w:t>contract page as I am entering in the contract information into HCM?</w:t>
      </w:r>
    </w:p>
    <w:p w14:paraId="70966FBC" w14:textId="1A5C2E96" w:rsidR="006B28A2" w:rsidRPr="006B28A2" w:rsidRDefault="00B667EB" w:rsidP="0047645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A: </w:t>
      </w:r>
      <w:r w:rsidRPr="00B667EB">
        <w:rPr>
          <w:sz w:val="24"/>
          <w:szCs w:val="24"/>
        </w:rPr>
        <w:t>Job Notes:</w:t>
      </w:r>
      <w:r w:rsidRPr="004B6C7A">
        <w:rPr>
          <w:b/>
          <w:bCs/>
          <w:sz w:val="24"/>
          <w:szCs w:val="24"/>
        </w:rPr>
        <w:t xml:space="preserve"> </w:t>
      </w:r>
      <w:r w:rsidRPr="004B6C7A">
        <w:rPr>
          <w:sz w:val="24"/>
          <w:szCs w:val="24"/>
        </w:rPr>
        <w:t xml:space="preserve"> Always enter in the </w:t>
      </w:r>
      <w:r>
        <w:rPr>
          <w:sz w:val="24"/>
          <w:szCs w:val="24"/>
        </w:rPr>
        <w:t>s</w:t>
      </w:r>
      <w:r w:rsidRPr="004B6C7A">
        <w:rPr>
          <w:sz w:val="24"/>
          <w:szCs w:val="24"/>
        </w:rPr>
        <w:t>emester and year, the class(es) being taught with sections, the credits, when the class(es) are run and total pay.</w:t>
      </w:r>
      <w:r w:rsidR="00FB3FA2" w:rsidRPr="00BC09D2">
        <w:rPr>
          <w:sz w:val="24"/>
          <w:szCs w:val="24"/>
        </w:rPr>
        <w:t xml:space="preserve"> </w:t>
      </w:r>
      <w:r w:rsidR="00A416C9" w:rsidRPr="00BC09D2">
        <w:rPr>
          <w:sz w:val="24"/>
          <w:szCs w:val="24"/>
        </w:rPr>
        <w:t xml:space="preserve">(i.e. </w:t>
      </w:r>
      <w:r w:rsidR="00864C52">
        <w:rPr>
          <w:sz w:val="24"/>
          <w:szCs w:val="24"/>
        </w:rPr>
        <w:t>Fall</w:t>
      </w:r>
      <w:r w:rsidR="006B28A2" w:rsidRPr="006B28A2">
        <w:rPr>
          <w:sz w:val="24"/>
          <w:szCs w:val="24"/>
        </w:rPr>
        <w:t xml:space="preserve"> 202</w:t>
      </w:r>
      <w:r w:rsidR="00864C52">
        <w:rPr>
          <w:sz w:val="24"/>
          <w:szCs w:val="24"/>
        </w:rPr>
        <w:t>4</w:t>
      </w:r>
    </w:p>
    <w:p w14:paraId="79E6B3B9" w14:textId="3E653AB8" w:rsidR="00B667EB" w:rsidRDefault="006B28A2" w:rsidP="0047645F">
      <w:pPr>
        <w:spacing w:after="0"/>
        <w:rPr>
          <w:sz w:val="24"/>
          <w:szCs w:val="24"/>
        </w:rPr>
      </w:pPr>
      <w:r w:rsidRPr="006B28A2">
        <w:rPr>
          <w:sz w:val="24"/>
          <w:szCs w:val="24"/>
        </w:rPr>
        <w:t>WEST 2900-OL</w:t>
      </w:r>
      <w:proofErr w:type="gramStart"/>
      <w:r w:rsidRPr="006B28A2">
        <w:rPr>
          <w:sz w:val="24"/>
          <w:szCs w:val="24"/>
        </w:rPr>
        <w:t>1  3</w:t>
      </w:r>
      <w:proofErr w:type="gramEnd"/>
      <w:r w:rsidRPr="006B28A2">
        <w:rPr>
          <w:sz w:val="24"/>
          <w:szCs w:val="24"/>
        </w:rPr>
        <w:t xml:space="preserve">crs  class runs </w:t>
      </w:r>
      <w:r w:rsidR="00864C52">
        <w:rPr>
          <w:sz w:val="24"/>
          <w:szCs w:val="24"/>
        </w:rPr>
        <w:t>8</w:t>
      </w:r>
      <w:r w:rsidRPr="006B28A2">
        <w:rPr>
          <w:sz w:val="24"/>
          <w:szCs w:val="24"/>
        </w:rPr>
        <w:t>/</w:t>
      </w:r>
      <w:r w:rsidR="00864C52">
        <w:rPr>
          <w:sz w:val="24"/>
          <w:szCs w:val="24"/>
        </w:rPr>
        <w:t>26</w:t>
      </w:r>
      <w:r w:rsidRPr="006B28A2">
        <w:rPr>
          <w:sz w:val="24"/>
          <w:szCs w:val="24"/>
        </w:rPr>
        <w:t xml:space="preserve"> - </w:t>
      </w:r>
      <w:r w:rsidR="00864C52">
        <w:rPr>
          <w:sz w:val="24"/>
          <w:szCs w:val="24"/>
        </w:rPr>
        <w:t>12</w:t>
      </w:r>
      <w:r w:rsidRPr="006B28A2">
        <w:rPr>
          <w:sz w:val="24"/>
          <w:szCs w:val="24"/>
        </w:rPr>
        <w:t>/</w:t>
      </w:r>
      <w:r w:rsidR="00864C52">
        <w:rPr>
          <w:sz w:val="24"/>
          <w:szCs w:val="24"/>
        </w:rPr>
        <w:t>21</w:t>
      </w:r>
      <w:r w:rsidRPr="006B28A2">
        <w:rPr>
          <w:sz w:val="24"/>
          <w:szCs w:val="24"/>
        </w:rPr>
        <w:t>/202</w:t>
      </w:r>
      <w:r w:rsidR="00864C52">
        <w:rPr>
          <w:sz w:val="24"/>
          <w:szCs w:val="24"/>
        </w:rPr>
        <w:t>4</w:t>
      </w:r>
      <w:r w:rsidRPr="006B28A2">
        <w:rPr>
          <w:sz w:val="24"/>
          <w:szCs w:val="24"/>
        </w:rPr>
        <w:t xml:space="preserve">  total pay is $</w:t>
      </w:r>
      <w:r w:rsidR="00864C52">
        <w:rPr>
          <w:sz w:val="24"/>
          <w:szCs w:val="24"/>
        </w:rPr>
        <w:t>3,000</w:t>
      </w:r>
      <w:r w:rsidR="00A416C9" w:rsidRPr="00BC09D2">
        <w:rPr>
          <w:sz w:val="24"/>
          <w:szCs w:val="24"/>
        </w:rPr>
        <w:t>)</w:t>
      </w:r>
    </w:p>
    <w:p w14:paraId="78616EC9" w14:textId="77777777" w:rsidR="00864C52" w:rsidRPr="0047645F" w:rsidRDefault="00864C52" w:rsidP="0047645F">
      <w:pPr>
        <w:spacing w:after="0"/>
        <w:rPr>
          <w:sz w:val="24"/>
          <w:szCs w:val="24"/>
        </w:rPr>
      </w:pPr>
    </w:p>
    <w:p w14:paraId="15F2B892" w14:textId="5A3B3E1B" w:rsidR="00B667EB" w:rsidRPr="004B6C7A" w:rsidRDefault="00B667EB" w:rsidP="0047645F">
      <w:pPr>
        <w:spacing w:after="0"/>
        <w:rPr>
          <w:sz w:val="24"/>
          <w:szCs w:val="24"/>
        </w:rPr>
      </w:pPr>
      <w:r w:rsidRPr="008030D4">
        <w:rPr>
          <w:sz w:val="24"/>
          <w:szCs w:val="24"/>
        </w:rPr>
        <w:t>Attachments:</w:t>
      </w:r>
      <w:r w:rsidRPr="004B6C7A">
        <w:rPr>
          <w:b/>
          <w:bCs/>
          <w:sz w:val="24"/>
          <w:szCs w:val="24"/>
        </w:rPr>
        <w:t xml:space="preserve"> </w:t>
      </w:r>
      <w:r w:rsidRPr="004B6C7A">
        <w:rPr>
          <w:sz w:val="24"/>
          <w:szCs w:val="24"/>
        </w:rPr>
        <w:t>Always attach the signed LOO or Overload memo to the Transaction.</w:t>
      </w:r>
    </w:p>
    <w:p w14:paraId="2F3A3414" w14:textId="77777777" w:rsidR="00922E5A" w:rsidRDefault="00922E5A" w:rsidP="0047645F">
      <w:pPr>
        <w:spacing w:after="0"/>
        <w:rPr>
          <w:sz w:val="24"/>
          <w:szCs w:val="24"/>
        </w:rPr>
      </w:pPr>
    </w:p>
    <w:p w14:paraId="38EE0E7E" w14:textId="7ED0E6FB" w:rsidR="00C80196" w:rsidRDefault="00B667EB" w:rsidP="0047645F">
      <w:pPr>
        <w:spacing w:after="0"/>
        <w:rPr>
          <w:sz w:val="24"/>
          <w:szCs w:val="24"/>
        </w:rPr>
      </w:pPr>
      <w:r w:rsidRPr="004B6C7A">
        <w:rPr>
          <w:sz w:val="24"/>
          <w:szCs w:val="24"/>
        </w:rPr>
        <w:t xml:space="preserve">Make sure you </w:t>
      </w:r>
      <w:r w:rsidR="0047645F">
        <w:rPr>
          <w:sz w:val="24"/>
          <w:szCs w:val="24"/>
        </w:rPr>
        <w:t>s</w:t>
      </w:r>
      <w:r w:rsidRPr="004B6C7A">
        <w:rPr>
          <w:sz w:val="24"/>
          <w:szCs w:val="24"/>
        </w:rPr>
        <w:t xml:space="preserve">ave and </w:t>
      </w:r>
      <w:r w:rsidR="0047645F">
        <w:rPr>
          <w:sz w:val="24"/>
          <w:szCs w:val="24"/>
        </w:rPr>
        <w:t>s</w:t>
      </w:r>
      <w:r w:rsidRPr="004B6C7A">
        <w:rPr>
          <w:sz w:val="24"/>
          <w:szCs w:val="24"/>
        </w:rPr>
        <w:t>ubmit your entry.</w:t>
      </w:r>
    </w:p>
    <w:p w14:paraId="40FF9B8A" w14:textId="77777777" w:rsidR="0047645F" w:rsidRPr="004B6C7A" w:rsidRDefault="0047645F" w:rsidP="0047645F">
      <w:pPr>
        <w:spacing w:after="0"/>
        <w:rPr>
          <w:sz w:val="24"/>
          <w:szCs w:val="24"/>
        </w:rPr>
      </w:pPr>
    </w:p>
    <w:p w14:paraId="01D2087A" w14:textId="17268472" w:rsidR="00163D95" w:rsidRPr="004B6C7A" w:rsidRDefault="00F22A61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 xml:space="preserve">Q: </w:t>
      </w:r>
      <w:r w:rsidRPr="004B6C7A">
        <w:rPr>
          <w:sz w:val="24"/>
          <w:szCs w:val="24"/>
        </w:rPr>
        <w:t>What should I do before we start issuing Letters of Offer or before the semester starts?</w:t>
      </w:r>
    </w:p>
    <w:p w14:paraId="2A5373E7" w14:textId="77777777" w:rsidR="002C63F2" w:rsidRPr="004B6C7A" w:rsidRDefault="00F22A61" w:rsidP="00163D95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A:</w:t>
      </w:r>
      <w:r w:rsidRPr="004B6C7A">
        <w:rPr>
          <w:sz w:val="24"/>
          <w:szCs w:val="24"/>
        </w:rPr>
        <w:t xml:space="preserve"> </w:t>
      </w:r>
      <w:r w:rsidR="002C63F2" w:rsidRPr="004B6C7A">
        <w:rPr>
          <w:sz w:val="24"/>
          <w:szCs w:val="24"/>
        </w:rPr>
        <w:t xml:space="preserve">Here are a few things you can do over the spring and summer to help ensure everything is ready to go for the fall semester. </w:t>
      </w:r>
    </w:p>
    <w:p w14:paraId="40387EC6" w14:textId="77777777" w:rsidR="006B28A2" w:rsidRDefault="00163D95" w:rsidP="00163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6C7A">
        <w:rPr>
          <w:rFonts w:ascii="Arial" w:hAnsi="Arial" w:cs="Arial"/>
          <w:sz w:val="24"/>
          <w:szCs w:val="24"/>
        </w:rPr>
        <w:t xml:space="preserve">Review Personnel Roster before starting to get acquainted with what is going on in your </w:t>
      </w:r>
      <w:proofErr w:type="gramStart"/>
      <w:r w:rsidRPr="004B6C7A">
        <w:rPr>
          <w:rFonts w:ascii="Arial" w:hAnsi="Arial" w:cs="Arial"/>
          <w:sz w:val="24"/>
          <w:szCs w:val="24"/>
        </w:rPr>
        <w:t>Department</w:t>
      </w:r>
      <w:proofErr w:type="gramEnd"/>
      <w:r w:rsidRPr="004B6C7A">
        <w:rPr>
          <w:rFonts w:ascii="Arial" w:hAnsi="Arial" w:cs="Arial"/>
          <w:sz w:val="24"/>
          <w:szCs w:val="24"/>
        </w:rPr>
        <w:t xml:space="preserve">(s).  </w:t>
      </w:r>
    </w:p>
    <w:p w14:paraId="6B43072D" w14:textId="77777777" w:rsidR="006B28A2" w:rsidRDefault="006B28A2" w:rsidP="006B28A2">
      <w:pPr>
        <w:pStyle w:val="ListParagraph"/>
        <w:rPr>
          <w:rFonts w:ascii="Arial" w:hAnsi="Arial" w:cs="Arial"/>
          <w:sz w:val="24"/>
          <w:szCs w:val="24"/>
        </w:rPr>
      </w:pPr>
    </w:p>
    <w:p w14:paraId="3C149A9F" w14:textId="526441F4" w:rsidR="008901C3" w:rsidRDefault="00163D95" w:rsidP="006B28A2">
      <w:pPr>
        <w:pStyle w:val="ListParagraph"/>
        <w:rPr>
          <w:rFonts w:ascii="Arial" w:hAnsi="Arial" w:cs="Arial"/>
          <w:sz w:val="24"/>
          <w:szCs w:val="24"/>
        </w:rPr>
      </w:pPr>
      <w:r w:rsidRPr="004B6C7A">
        <w:rPr>
          <w:rFonts w:ascii="Arial" w:hAnsi="Arial" w:cs="Arial"/>
          <w:sz w:val="24"/>
          <w:szCs w:val="24"/>
        </w:rPr>
        <w:t xml:space="preserve">Navigation: HCM tile &gt; HCM Community Users &gt; HCM </w:t>
      </w:r>
      <w:proofErr w:type="spellStart"/>
      <w:r w:rsidRPr="004B6C7A">
        <w:rPr>
          <w:rFonts w:ascii="Arial" w:hAnsi="Arial" w:cs="Arial"/>
          <w:sz w:val="24"/>
          <w:szCs w:val="24"/>
        </w:rPr>
        <w:t>WorkCenter</w:t>
      </w:r>
      <w:proofErr w:type="spellEnd"/>
      <w:r w:rsidRPr="004B6C7A">
        <w:rPr>
          <w:rFonts w:ascii="Arial" w:hAnsi="Arial" w:cs="Arial"/>
          <w:sz w:val="24"/>
          <w:szCs w:val="24"/>
        </w:rPr>
        <w:t xml:space="preserve"> tile &gt; Resources tab &gt; Personnel Roster</w:t>
      </w:r>
    </w:p>
    <w:p w14:paraId="07DBB0B2" w14:textId="77777777" w:rsidR="008901C3" w:rsidRDefault="008901C3" w:rsidP="008901C3">
      <w:pPr>
        <w:pStyle w:val="ListParagraph"/>
        <w:rPr>
          <w:rFonts w:ascii="Arial" w:hAnsi="Arial" w:cs="Arial"/>
          <w:sz w:val="24"/>
          <w:szCs w:val="24"/>
        </w:rPr>
      </w:pPr>
    </w:p>
    <w:p w14:paraId="1B6CD7EF" w14:textId="05AD5C46" w:rsidR="00747DD5" w:rsidRDefault="00163D95" w:rsidP="00163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01C3">
        <w:rPr>
          <w:rFonts w:ascii="Arial" w:hAnsi="Arial" w:cs="Arial"/>
          <w:sz w:val="24"/>
          <w:szCs w:val="24"/>
        </w:rPr>
        <w:t>Update Lecturer position</w:t>
      </w:r>
      <w:r w:rsidR="008901C3">
        <w:rPr>
          <w:rFonts w:ascii="Arial" w:hAnsi="Arial" w:cs="Arial"/>
          <w:sz w:val="24"/>
          <w:szCs w:val="24"/>
        </w:rPr>
        <w:t>s</w:t>
      </w:r>
      <w:r w:rsidRPr="008901C3">
        <w:rPr>
          <w:rFonts w:ascii="Arial" w:hAnsi="Arial" w:cs="Arial"/>
          <w:sz w:val="24"/>
          <w:szCs w:val="24"/>
        </w:rPr>
        <w:t xml:space="preserve">, </w:t>
      </w:r>
      <w:r w:rsidRPr="006B28A2">
        <w:rPr>
          <w:rFonts w:ascii="Arial" w:hAnsi="Arial" w:cs="Arial"/>
          <w:sz w:val="24"/>
          <w:szCs w:val="24"/>
          <w:u w:val="single"/>
        </w:rPr>
        <w:t>if needed</w:t>
      </w:r>
      <w:r w:rsidRPr="008901C3">
        <w:rPr>
          <w:rFonts w:ascii="Arial" w:hAnsi="Arial" w:cs="Arial"/>
          <w:sz w:val="24"/>
          <w:szCs w:val="24"/>
        </w:rPr>
        <w:t xml:space="preserve">, with a date </w:t>
      </w:r>
      <w:r w:rsidR="00BD25AA">
        <w:rPr>
          <w:rFonts w:ascii="Arial" w:hAnsi="Arial" w:cs="Arial"/>
          <w:sz w:val="24"/>
          <w:szCs w:val="24"/>
        </w:rPr>
        <w:t>after 8/</w:t>
      </w:r>
      <w:r w:rsidR="00864C52">
        <w:rPr>
          <w:rFonts w:ascii="Arial" w:hAnsi="Arial" w:cs="Arial"/>
          <w:sz w:val="24"/>
          <w:szCs w:val="24"/>
        </w:rPr>
        <w:t>2</w:t>
      </w:r>
      <w:r w:rsidR="00BD25AA">
        <w:rPr>
          <w:rFonts w:ascii="Arial" w:hAnsi="Arial" w:cs="Arial"/>
          <w:sz w:val="24"/>
          <w:szCs w:val="24"/>
        </w:rPr>
        <w:t>/202</w:t>
      </w:r>
      <w:r w:rsidR="00864C52">
        <w:rPr>
          <w:rFonts w:ascii="Arial" w:hAnsi="Arial" w:cs="Arial"/>
          <w:sz w:val="24"/>
          <w:szCs w:val="24"/>
        </w:rPr>
        <w:t>4</w:t>
      </w:r>
      <w:r w:rsidR="00BD25AA">
        <w:rPr>
          <w:rFonts w:ascii="Arial" w:hAnsi="Arial" w:cs="Arial"/>
          <w:sz w:val="24"/>
          <w:szCs w:val="24"/>
        </w:rPr>
        <w:t xml:space="preserve"> and </w:t>
      </w:r>
      <w:r w:rsidRPr="008901C3">
        <w:rPr>
          <w:rFonts w:ascii="Arial" w:hAnsi="Arial" w:cs="Arial"/>
          <w:sz w:val="24"/>
          <w:szCs w:val="24"/>
        </w:rPr>
        <w:t xml:space="preserve">before </w:t>
      </w:r>
      <w:r w:rsidR="0038669C" w:rsidRPr="008901C3">
        <w:rPr>
          <w:rFonts w:ascii="Arial" w:hAnsi="Arial" w:cs="Arial"/>
          <w:sz w:val="24"/>
          <w:szCs w:val="24"/>
        </w:rPr>
        <w:t>8</w:t>
      </w:r>
      <w:r w:rsidRPr="008901C3">
        <w:rPr>
          <w:rFonts w:ascii="Arial" w:hAnsi="Arial" w:cs="Arial"/>
          <w:sz w:val="24"/>
          <w:szCs w:val="24"/>
        </w:rPr>
        <w:t>/</w:t>
      </w:r>
      <w:r w:rsidR="0038669C" w:rsidRPr="008901C3">
        <w:rPr>
          <w:rFonts w:ascii="Arial" w:hAnsi="Arial" w:cs="Arial"/>
          <w:sz w:val="24"/>
          <w:szCs w:val="24"/>
        </w:rPr>
        <w:t>1</w:t>
      </w:r>
      <w:r w:rsidR="00864C52">
        <w:rPr>
          <w:rFonts w:ascii="Arial" w:hAnsi="Arial" w:cs="Arial"/>
          <w:sz w:val="24"/>
          <w:szCs w:val="24"/>
        </w:rPr>
        <w:t>9</w:t>
      </w:r>
      <w:r w:rsidRPr="008901C3">
        <w:rPr>
          <w:rFonts w:ascii="Arial" w:hAnsi="Arial" w:cs="Arial"/>
          <w:sz w:val="24"/>
          <w:szCs w:val="24"/>
        </w:rPr>
        <w:t>/202</w:t>
      </w:r>
      <w:r w:rsidR="00864C52">
        <w:rPr>
          <w:rFonts w:ascii="Arial" w:hAnsi="Arial" w:cs="Arial"/>
          <w:sz w:val="24"/>
          <w:szCs w:val="24"/>
        </w:rPr>
        <w:t>4</w:t>
      </w:r>
      <w:r w:rsidRPr="008901C3">
        <w:rPr>
          <w:rFonts w:ascii="Arial" w:hAnsi="Arial" w:cs="Arial"/>
          <w:sz w:val="24"/>
          <w:szCs w:val="24"/>
        </w:rPr>
        <w:t xml:space="preserve">, to be reviewed and approved.  </w:t>
      </w:r>
      <w:r w:rsidR="00C24DC8" w:rsidRPr="008901C3">
        <w:rPr>
          <w:rFonts w:ascii="Arial" w:hAnsi="Arial" w:cs="Arial"/>
          <w:sz w:val="24"/>
          <w:szCs w:val="24"/>
        </w:rPr>
        <w:t xml:space="preserve">Doing this before you enter </w:t>
      </w:r>
      <w:proofErr w:type="gramStart"/>
      <w:r w:rsidR="00C24DC8" w:rsidRPr="008901C3">
        <w:rPr>
          <w:rFonts w:ascii="Arial" w:hAnsi="Arial" w:cs="Arial"/>
          <w:sz w:val="24"/>
          <w:szCs w:val="24"/>
        </w:rPr>
        <w:t>in</w:t>
      </w:r>
      <w:proofErr w:type="gramEnd"/>
      <w:r w:rsidR="00C24DC8" w:rsidRPr="008901C3">
        <w:rPr>
          <w:rFonts w:ascii="Arial" w:hAnsi="Arial" w:cs="Arial"/>
          <w:sz w:val="24"/>
          <w:szCs w:val="24"/>
        </w:rPr>
        <w:t xml:space="preserve"> the contract will help HR</w:t>
      </w:r>
      <w:r w:rsidR="00864C52">
        <w:rPr>
          <w:rFonts w:ascii="Arial" w:hAnsi="Arial" w:cs="Arial"/>
          <w:sz w:val="24"/>
          <w:szCs w:val="24"/>
        </w:rPr>
        <w:t xml:space="preserve"> from</w:t>
      </w:r>
      <w:r w:rsidR="00C24DC8" w:rsidRPr="008901C3">
        <w:rPr>
          <w:rFonts w:ascii="Arial" w:hAnsi="Arial" w:cs="Arial"/>
          <w:sz w:val="24"/>
          <w:szCs w:val="24"/>
        </w:rPr>
        <w:t xml:space="preserve"> having to </w:t>
      </w:r>
      <w:r w:rsidR="008901C3" w:rsidRPr="008901C3">
        <w:rPr>
          <w:rFonts w:ascii="Arial" w:hAnsi="Arial" w:cs="Arial"/>
          <w:sz w:val="24"/>
          <w:szCs w:val="24"/>
        </w:rPr>
        <w:t>correct</w:t>
      </w:r>
      <w:r w:rsidR="00C24DC8" w:rsidRPr="008901C3">
        <w:rPr>
          <w:rFonts w:ascii="Arial" w:hAnsi="Arial" w:cs="Arial"/>
          <w:sz w:val="24"/>
          <w:szCs w:val="24"/>
        </w:rPr>
        <w:t xml:space="preserve"> these dates later in the process and slow down the approval process. </w:t>
      </w:r>
      <w:r w:rsidR="006B28A2">
        <w:rPr>
          <w:rFonts w:ascii="Arial" w:hAnsi="Arial" w:cs="Arial"/>
          <w:sz w:val="24"/>
          <w:szCs w:val="24"/>
        </w:rPr>
        <w:t>Also, if changes are needed after you have entered in the appointment it will give a bit of wiggle room to make those changes.</w:t>
      </w:r>
    </w:p>
    <w:p w14:paraId="39A4B1CF" w14:textId="77777777" w:rsidR="00747DD5" w:rsidRPr="00747DD5" w:rsidRDefault="00747DD5" w:rsidP="00747DD5">
      <w:pPr>
        <w:pStyle w:val="ListParagraph"/>
        <w:rPr>
          <w:sz w:val="24"/>
          <w:szCs w:val="24"/>
        </w:rPr>
      </w:pPr>
    </w:p>
    <w:p w14:paraId="44975407" w14:textId="52786273" w:rsidR="004704B0" w:rsidRDefault="00163D95" w:rsidP="00163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7DD5">
        <w:rPr>
          <w:rFonts w:ascii="Arial" w:hAnsi="Arial" w:cs="Arial"/>
          <w:sz w:val="24"/>
          <w:szCs w:val="24"/>
        </w:rPr>
        <w:t xml:space="preserve">Positions that don’t need FTEs updated </w:t>
      </w:r>
      <w:r w:rsidR="00747DD5">
        <w:rPr>
          <w:rFonts w:ascii="Arial" w:hAnsi="Arial" w:cs="Arial"/>
          <w:sz w:val="24"/>
          <w:szCs w:val="24"/>
        </w:rPr>
        <w:t>are</w:t>
      </w:r>
      <w:r w:rsidRPr="00747DD5">
        <w:rPr>
          <w:rFonts w:ascii="Arial" w:hAnsi="Arial" w:cs="Arial"/>
          <w:sz w:val="24"/>
          <w:szCs w:val="24"/>
        </w:rPr>
        <w:t xml:space="preserve"> </w:t>
      </w:r>
      <w:r w:rsidR="00BD0094">
        <w:rPr>
          <w:rFonts w:ascii="Arial" w:hAnsi="Arial" w:cs="Arial"/>
          <w:sz w:val="24"/>
          <w:szCs w:val="24"/>
        </w:rPr>
        <w:t>o</w:t>
      </w:r>
      <w:r w:rsidRPr="00747DD5">
        <w:rPr>
          <w:rFonts w:ascii="Arial" w:hAnsi="Arial" w:cs="Arial"/>
          <w:sz w:val="24"/>
          <w:szCs w:val="24"/>
        </w:rPr>
        <w:t xml:space="preserve">verloads and </w:t>
      </w:r>
      <w:r w:rsidR="00BD0094">
        <w:rPr>
          <w:rFonts w:ascii="Arial" w:hAnsi="Arial" w:cs="Arial"/>
          <w:sz w:val="24"/>
          <w:szCs w:val="24"/>
        </w:rPr>
        <w:t>v</w:t>
      </w:r>
      <w:r w:rsidRPr="00747DD5">
        <w:rPr>
          <w:rFonts w:ascii="Arial" w:hAnsi="Arial" w:cs="Arial"/>
          <w:sz w:val="24"/>
          <w:szCs w:val="24"/>
        </w:rPr>
        <w:t xml:space="preserve">isiting </w:t>
      </w:r>
      <w:r w:rsidR="00BD0094">
        <w:rPr>
          <w:rFonts w:ascii="Arial" w:hAnsi="Arial" w:cs="Arial"/>
          <w:sz w:val="24"/>
          <w:szCs w:val="24"/>
        </w:rPr>
        <w:t>l</w:t>
      </w:r>
      <w:r w:rsidRPr="00747DD5">
        <w:rPr>
          <w:rFonts w:ascii="Arial" w:hAnsi="Arial" w:cs="Arial"/>
          <w:sz w:val="24"/>
          <w:szCs w:val="24"/>
        </w:rPr>
        <w:t>ecturer</w:t>
      </w:r>
      <w:r w:rsidR="00747DD5">
        <w:rPr>
          <w:rFonts w:ascii="Arial" w:hAnsi="Arial" w:cs="Arial"/>
          <w:sz w:val="24"/>
          <w:szCs w:val="24"/>
        </w:rPr>
        <w:t xml:space="preserve"> positions. T</w:t>
      </w:r>
      <w:r w:rsidRPr="00747DD5">
        <w:rPr>
          <w:rFonts w:ascii="Arial" w:hAnsi="Arial" w:cs="Arial"/>
          <w:sz w:val="24"/>
          <w:szCs w:val="24"/>
        </w:rPr>
        <w:t>hey stay at 1</w:t>
      </w:r>
      <w:r w:rsidR="00A416C9">
        <w:rPr>
          <w:rFonts w:ascii="Arial" w:hAnsi="Arial" w:cs="Arial"/>
          <w:sz w:val="24"/>
          <w:szCs w:val="24"/>
        </w:rPr>
        <w:t xml:space="preserve"> </w:t>
      </w:r>
      <w:r w:rsidR="00A416C9" w:rsidRPr="00B708C3">
        <w:rPr>
          <w:rFonts w:ascii="Arial" w:hAnsi="Arial" w:cs="Arial"/>
          <w:sz w:val="24"/>
          <w:szCs w:val="24"/>
        </w:rPr>
        <w:t>standard hour</w:t>
      </w:r>
      <w:r w:rsidRPr="00B708C3">
        <w:rPr>
          <w:rFonts w:ascii="Arial" w:hAnsi="Arial" w:cs="Arial"/>
          <w:sz w:val="24"/>
          <w:szCs w:val="24"/>
        </w:rPr>
        <w:t xml:space="preserve"> </w:t>
      </w:r>
      <w:r w:rsidRPr="00747DD5">
        <w:rPr>
          <w:rFonts w:ascii="Arial" w:hAnsi="Arial" w:cs="Arial"/>
          <w:sz w:val="24"/>
          <w:szCs w:val="24"/>
        </w:rPr>
        <w:t>or .025</w:t>
      </w:r>
      <w:r w:rsidR="004704B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47DD5">
        <w:rPr>
          <w:rFonts w:ascii="Arial" w:hAnsi="Arial" w:cs="Arial"/>
          <w:sz w:val="24"/>
          <w:szCs w:val="24"/>
        </w:rPr>
        <w:t>FTE</w:t>
      </w:r>
      <w:proofErr w:type="gramEnd"/>
    </w:p>
    <w:p w14:paraId="46F0B2A3" w14:textId="77777777" w:rsidR="009D6FBA" w:rsidRPr="009D6FBA" w:rsidRDefault="009D6FBA" w:rsidP="009D6FBA">
      <w:pPr>
        <w:pStyle w:val="ListParagraph"/>
        <w:rPr>
          <w:rFonts w:ascii="Arial" w:hAnsi="Arial" w:cs="Arial"/>
          <w:sz w:val="24"/>
          <w:szCs w:val="24"/>
        </w:rPr>
      </w:pPr>
    </w:p>
    <w:p w14:paraId="2F9D7726" w14:textId="297CB0C6" w:rsidR="009D6FBA" w:rsidRDefault="009D6FBA" w:rsidP="00163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Funding</w:t>
      </w:r>
      <w:r w:rsidR="006B28A2">
        <w:rPr>
          <w:rFonts w:ascii="Arial" w:hAnsi="Arial" w:cs="Arial"/>
          <w:sz w:val="24"/>
          <w:szCs w:val="24"/>
        </w:rPr>
        <w:t xml:space="preserve"> </w:t>
      </w:r>
      <w:r w:rsidR="006B28A2" w:rsidRPr="006B28A2">
        <w:rPr>
          <w:rFonts w:ascii="Arial" w:hAnsi="Arial" w:cs="Arial"/>
          <w:sz w:val="24"/>
          <w:szCs w:val="24"/>
          <w:u w:val="single"/>
        </w:rPr>
        <w:t>if needed</w:t>
      </w:r>
      <w:r w:rsidR="006B28A2">
        <w:rPr>
          <w:rFonts w:ascii="Arial" w:hAnsi="Arial" w:cs="Arial"/>
          <w:sz w:val="24"/>
          <w:szCs w:val="24"/>
          <w:u w:val="single"/>
        </w:rPr>
        <w:t>.</w:t>
      </w:r>
      <w:r w:rsidR="006B28A2">
        <w:rPr>
          <w:rFonts w:ascii="Arial" w:hAnsi="Arial" w:cs="Arial"/>
          <w:sz w:val="24"/>
          <w:szCs w:val="24"/>
        </w:rPr>
        <w:t xml:space="preserve">  Always review to make the </w:t>
      </w:r>
      <w:proofErr w:type="spellStart"/>
      <w:r w:rsidR="006B28A2">
        <w:rPr>
          <w:rFonts w:ascii="Arial" w:hAnsi="Arial" w:cs="Arial"/>
          <w:sz w:val="24"/>
          <w:szCs w:val="24"/>
        </w:rPr>
        <w:t>S</w:t>
      </w:r>
      <w:r w:rsidR="007C2C1B">
        <w:rPr>
          <w:rFonts w:ascii="Arial" w:hAnsi="Arial" w:cs="Arial"/>
          <w:sz w:val="24"/>
          <w:szCs w:val="24"/>
        </w:rPr>
        <w:t>peedType</w:t>
      </w:r>
      <w:proofErr w:type="spellEnd"/>
      <w:r w:rsidR="006B28A2">
        <w:rPr>
          <w:rFonts w:ascii="Arial" w:hAnsi="Arial" w:cs="Arial"/>
          <w:sz w:val="24"/>
          <w:szCs w:val="24"/>
        </w:rPr>
        <w:t xml:space="preserve"> hasn’t changed.  This will save you from doing a P</w:t>
      </w:r>
      <w:r w:rsidR="007C2C1B">
        <w:rPr>
          <w:rFonts w:ascii="Arial" w:hAnsi="Arial" w:cs="Arial"/>
          <w:sz w:val="24"/>
          <w:szCs w:val="24"/>
        </w:rPr>
        <w:t>ayroll Expense Transfer (PET)</w:t>
      </w:r>
      <w:r w:rsidR="006B28A2">
        <w:rPr>
          <w:rFonts w:ascii="Arial" w:hAnsi="Arial" w:cs="Arial"/>
          <w:sz w:val="24"/>
          <w:szCs w:val="24"/>
        </w:rPr>
        <w:t xml:space="preserve"> </w:t>
      </w:r>
      <w:r w:rsidR="00F91614">
        <w:rPr>
          <w:rFonts w:ascii="Arial" w:hAnsi="Arial" w:cs="Arial"/>
          <w:sz w:val="24"/>
          <w:szCs w:val="24"/>
        </w:rPr>
        <w:t>later</w:t>
      </w:r>
      <w:r w:rsidR="006B28A2">
        <w:rPr>
          <w:rFonts w:ascii="Arial" w:hAnsi="Arial" w:cs="Arial"/>
          <w:sz w:val="24"/>
          <w:szCs w:val="24"/>
        </w:rPr>
        <w:t>.</w:t>
      </w:r>
    </w:p>
    <w:p w14:paraId="7745E038" w14:textId="77777777" w:rsidR="006B28A2" w:rsidRPr="006B28A2" w:rsidRDefault="006B28A2" w:rsidP="006B28A2">
      <w:pPr>
        <w:pStyle w:val="ListParagraph"/>
        <w:rPr>
          <w:rFonts w:ascii="Arial" w:hAnsi="Arial" w:cs="Arial"/>
          <w:sz w:val="24"/>
          <w:szCs w:val="24"/>
        </w:rPr>
      </w:pPr>
    </w:p>
    <w:p w14:paraId="2E0B0184" w14:textId="2AFC4777" w:rsidR="006B28A2" w:rsidRDefault="006B28A2" w:rsidP="006B28A2">
      <w:pPr>
        <w:pStyle w:val="ListParagraph"/>
        <w:rPr>
          <w:rFonts w:ascii="Arial" w:hAnsi="Arial" w:cs="Arial"/>
          <w:sz w:val="24"/>
          <w:szCs w:val="24"/>
        </w:rPr>
      </w:pPr>
      <w:r w:rsidRPr="006B28A2">
        <w:rPr>
          <w:rFonts w:ascii="Arial" w:hAnsi="Arial" w:cs="Arial"/>
          <w:sz w:val="24"/>
          <w:szCs w:val="24"/>
          <w:u w:val="single"/>
        </w:rPr>
        <w:t>Navigation to review</w:t>
      </w:r>
      <w:r>
        <w:rPr>
          <w:rFonts w:ascii="Arial" w:hAnsi="Arial" w:cs="Arial"/>
          <w:sz w:val="24"/>
          <w:szCs w:val="24"/>
        </w:rPr>
        <w:t xml:space="preserve">: </w:t>
      </w:r>
      <w:bookmarkStart w:id="0" w:name="_Hlk129704839"/>
      <w:r>
        <w:rPr>
          <w:rFonts w:ascii="Arial" w:hAnsi="Arial" w:cs="Arial"/>
          <w:sz w:val="24"/>
          <w:szCs w:val="24"/>
        </w:rPr>
        <w:t xml:space="preserve">HCM tile &gt; HCM Community Users &gt; Pay Actions tile &gt; CU PETs and Funding &gt; </w:t>
      </w:r>
      <w:bookmarkEnd w:id="0"/>
      <w:r>
        <w:rPr>
          <w:rFonts w:ascii="Arial" w:hAnsi="Arial" w:cs="Arial"/>
          <w:sz w:val="24"/>
          <w:szCs w:val="24"/>
        </w:rPr>
        <w:t>CU Position Funding History</w:t>
      </w:r>
    </w:p>
    <w:p w14:paraId="2B4E677D" w14:textId="79E4F648" w:rsidR="006B28A2" w:rsidRDefault="006B28A2" w:rsidP="006B28A2">
      <w:pPr>
        <w:pStyle w:val="ListParagraph"/>
        <w:rPr>
          <w:rFonts w:ascii="Arial" w:hAnsi="Arial" w:cs="Arial"/>
          <w:sz w:val="24"/>
          <w:szCs w:val="24"/>
        </w:rPr>
      </w:pPr>
    </w:p>
    <w:p w14:paraId="5FC91A1F" w14:textId="1F70F0AC" w:rsidR="006B28A2" w:rsidRDefault="006B28A2" w:rsidP="006B28A2">
      <w:pPr>
        <w:pStyle w:val="ListParagraph"/>
        <w:rPr>
          <w:rFonts w:ascii="Arial" w:hAnsi="Arial" w:cs="Arial"/>
          <w:sz w:val="24"/>
          <w:szCs w:val="24"/>
        </w:rPr>
      </w:pPr>
      <w:r w:rsidRPr="006B28A2">
        <w:rPr>
          <w:rFonts w:ascii="Arial" w:hAnsi="Arial" w:cs="Arial"/>
          <w:sz w:val="24"/>
          <w:szCs w:val="24"/>
          <w:u w:val="single"/>
        </w:rPr>
        <w:t>Navigation to update</w:t>
      </w:r>
      <w:r>
        <w:rPr>
          <w:rFonts w:ascii="Arial" w:hAnsi="Arial" w:cs="Arial"/>
          <w:sz w:val="24"/>
          <w:szCs w:val="24"/>
        </w:rPr>
        <w:t>: HCM tile &gt; HCM Community Users &gt; Pay Actions tile &gt; CU PETs and Funding &gt; CU Funding Entry</w:t>
      </w:r>
      <w:r w:rsidR="00F91614">
        <w:rPr>
          <w:rFonts w:ascii="Arial" w:hAnsi="Arial" w:cs="Arial"/>
          <w:sz w:val="24"/>
          <w:szCs w:val="24"/>
        </w:rPr>
        <w:t xml:space="preserve"> &gt; Add a New Value</w:t>
      </w:r>
    </w:p>
    <w:p w14:paraId="7C7F5E77" w14:textId="77777777" w:rsidR="004704B0" w:rsidRPr="004704B0" w:rsidRDefault="004704B0" w:rsidP="004704B0">
      <w:pPr>
        <w:pStyle w:val="ListParagraph"/>
        <w:rPr>
          <w:sz w:val="24"/>
          <w:szCs w:val="24"/>
        </w:rPr>
      </w:pPr>
    </w:p>
    <w:p w14:paraId="5162B149" w14:textId="0EA5499D" w:rsidR="00B26A61" w:rsidRDefault="004704B0" w:rsidP="00163D9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6A61">
        <w:rPr>
          <w:rFonts w:ascii="Arial" w:hAnsi="Arial" w:cs="Arial"/>
          <w:sz w:val="24"/>
          <w:szCs w:val="24"/>
        </w:rPr>
        <w:t xml:space="preserve">Make sure you are using the right Letters of Offer and </w:t>
      </w:r>
      <w:r w:rsidR="00B26A61" w:rsidRPr="00B26A61">
        <w:rPr>
          <w:rFonts w:ascii="Arial" w:hAnsi="Arial" w:cs="Arial"/>
          <w:sz w:val="24"/>
          <w:szCs w:val="24"/>
        </w:rPr>
        <w:t xml:space="preserve">Pre-Approvals. </w:t>
      </w:r>
    </w:p>
    <w:p w14:paraId="45FD5765" w14:textId="230EA612" w:rsidR="00F91614" w:rsidRDefault="00F91614" w:rsidP="00F91614">
      <w:pPr>
        <w:pStyle w:val="ListParagraph"/>
        <w:rPr>
          <w:rFonts w:ascii="Arial" w:hAnsi="Arial" w:cs="Arial"/>
          <w:sz w:val="24"/>
          <w:szCs w:val="24"/>
        </w:rPr>
      </w:pPr>
    </w:p>
    <w:p w14:paraId="45BCBF32" w14:textId="16C41C84" w:rsidR="00F91614" w:rsidRPr="00F91614" w:rsidRDefault="00F91614" w:rsidP="00F9161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Lecturer (1419 job code) - Use this Letter of Off</w:t>
      </w:r>
      <w:r w:rsidR="001E7EF8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:  </w:t>
      </w:r>
      <w:hyperlink r:id="rId9" w:history="1">
        <w:r w:rsidRPr="00F91614">
          <w:rPr>
            <w:rStyle w:val="Hyperlink"/>
            <w:rFonts w:ascii="Arial" w:hAnsi="Arial" w:cs="Arial"/>
            <w:sz w:val="24"/>
            <w:szCs w:val="24"/>
          </w:rPr>
          <w:t>Lecturer</w:t>
        </w:r>
      </w:hyperlink>
    </w:p>
    <w:p w14:paraId="52382632" w14:textId="77777777" w:rsidR="00B26A61" w:rsidRPr="00B26A61" w:rsidRDefault="00B26A61" w:rsidP="00B26A61">
      <w:pPr>
        <w:pStyle w:val="ListParagraph"/>
        <w:rPr>
          <w:rFonts w:ascii="Arial" w:hAnsi="Arial" w:cs="Arial"/>
          <w:sz w:val="24"/>
          <w:szCs w:val="24"/>
        </w:rPr>
      </w:pPr>
    </w:p>
    <w:p w14:paraId="450BF2E5" w14:textId="0AF4B36C" w:rsidR="00163D95" w:rsidRPr="0044037C" w:rsidRDefault="00163D95" w:rsidP="0044037C">
      <w:pPr>
        <w:pStyle w:val="ListParagraph"/>
        <w:rPr>
          <w:rFonts w:ascii="Arial" w:hAnsi="Arial" w:cs="Arial"/>
          <w:sz w:val="24"/>
          <w:szCs w:val="24"/>
        </w:rPr>
      </w:pPr>
      <w:r w:rsidRPr="00B26A61">
        <w:rPr>
          <w:rFonts w:ascii="Arial" w:hAnsi="Arial" w:cs="Arial"/>
          <w:sz w:val="24"/>
          <w:szCs w:val="24"/>
        </w:rPr>
        <w:t>Visiting Lecturers</w:t>
      </w:r>
      <w:r w:rsidR="009D6FBA">
        <w:rPr>
          <w:rFonts w:ascii="Arial" w:hAnsi="Arial" w:cs="Arial"/>
          <w:sz w:val="24"/>
          <w:szCs w:val="24"/>
        </w:rPr>
        <w:t xml:space="preserve"> (1420 job code)</w:t>
      </w:r>
      <w:r w:rsidRPr="00B26A61">
        <w:rPr>
          <w:rFonts w:ascii="Arial" w:hAnsi="Arial" w:cs="Arial"/>
          <w:sz w:val="24"/>
          <w:szCs w:val="24"/>
        </w:rPr>
        <w:t xml:space="preserve"> – </w:t>
      </w:r>
      <w:r w:rsidR="009D6FBA">
        <w:rPr>
          <w:rFonts w:ascii="Arial" w:hAnsi="Arial" w:cs="Arial"/>
          <w:sz w:val="24"/>
          <w:szCs w:val="24"/>
        </w:rPr>
        <w:t>Full</w:t>
      </w:r>
      <w:r w:rsidR="00EA3E90">
        <w:rPr>
          <w:rFonts w:ascii="Arial" w:hAnsi="Arial" w:cs="Arial"/>
          <w:sz w:val="24"/>
          <w:szCs w:val="24"/>
        </w:rPr>
        <w:t>-</w:t>
      </w:r>
      <w:r w:rsidR="009D6FBA">
        <w:rPr>
          <w:rFonts w:ascii="Arial" w:hAnsi="Arial" w:cs="Arial"/>
          <w:sz w:val="24"/>
          <w:szCs w:val="24"/>
        </w:rPr>
        <w:t xml:space="preserve">time </w:t>
      </w:r>
      <w:r w:rsidRPr="00B26A61">
        <w:rPr>
          <w:rFonts w:ascii="Arial" w:hAnsi="Arial" w:cs="Arial"/>
          <w:sz w:val="24"/>
          <w:szCs w:val="24"/>
        </w:rPr>
        <w:t>staff that are not in your department need</w:t>
      </w:r>
      <w:r w:rsidR="00B26A61">
        <w:rPr>
          <w:rFonts w:ascii="Arial" w:hAnsi="Arial" w:cs="Arial"/>
          <w:sz w:val="24"/>
          <w:szCs w:val="24"/>
        </w:rPr>
        <w:t xml:space="preserve"> </w:t>
      </w:r>
      <w:r w:rsidRPr="00B26A61">
        <w:rPr>
          <w:rFonts w:ascii="Arial" w:hAnsi="Arial" w:cs="Arial"/>
          <w:sz w:val="24"/>
          <w:szCs w:val="24"/>
        </w:rPr>
        <w:t>pre-approval</w:t>
      </w:r>
      <w:r w:rsidR="00B26A61">
        <w:rPr>
          <w:rFonts w:ascii="Arial" w:hAnsi="Arial" w:cs="Arial"/>
          <w:sz w:val="24"/>
          <w:szCs w:val="24"/>
        </w:rPr>
        <w:t xml:space="preserve">. </w:t>
      </w:r>
      <w:r w:rsidR="0044037C">
        <w:rPr>
          <w:rFonts w:ascii="Arial" w:hAnsi="Arial" w:cs="Arial"/>
          <w:sz w:val="24"/>
          <w:szCs w:val="24"/>
        </w:rPr>
        <w:t xml:space="preserve">Use this Letter of Offer: </w:t>
      </w:r>
      <w:hyperlink r:id="rId10" w:history="1">
        <w:r w:rsidRPr="0044037C">
          <w:rPr>
            <w:rStyle w:val="SmartLink"/>
            <w:rFonts w:ascii="Arial" w:eastAsia="Times New Roman" w:hAnsi="Arial" w:cs="Arial"/>
            <w:sz w:val="24"/>
            <w:szCs w:val="24"/>
          </w:rPr>
          <w:t>Teaching Outside the Home Department (with Pre-Approval for Additional Pay)</w:t>
        </w:r>
      </w:hyperlink>
    </w:p>
    <w:p w14:paraId="2A53F915" w14:textId="77777777" w:rsidR="0044037C" w:rsidRDefault="0044037C" w:rsidP="0044037C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76721E78" w14:textId="5A15F241" w:rsidR="00163D95" w:rsidRDefault="009D6FBA" w:rsidP="0044037C">
      <w:pPr>
        <w:spacing w:after="0" w:line="240" w:lineRule="auto"/>
        <w:ind w:left="720"/>
        <w:rPr>
          <w:rStyle w:val="SmartLink"/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Full</w:t>
      </w:r>
      <w:r w:rsidR="004E4BB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time faculty from a different department</w:t>
      </w:r>
      <w:r w:rsidR="00163D95" w:rsidRPr="0044037C">
        <w:rPr>
          <w:rFonts w:eastAsia="Times New Roman"/>
          <w:sz w:val="24"/>
          <w:szCs w:val="24"/>
        </w:rPr>
        <w:t xml:space="preserve"> </w:t>
      </w:r>
      <w:r w:rsidR="0044037C" w:rsidRPr="0044037C">
        <w:rPr>
          <w:rFonts w:eastAsia="Times New Roman"/>
          <w:sz w:val="24"/>
          <w:szCs w:val="24"/>
        </w:rPr>
        <w:t>t</w:t>
      </w:r>
      <w:r w:rsidR="00163D95" w:rsidRPr="0044037C">
        <w:rPr>
          <w:rFonts w:eastAsia="Times New Roman"/>
          <w:sz w:val="24"/>
          <w:szCs w:val="24"/>
        </w:rPr>
        <w:t xml:space="preserve">eaching a </w:t>
      </w:r>
      <w:r w:rsidR="0044037C" w:rsidRPr="0044037C">
        <w:rPr>
          <w:rFonts w:eastAsia="Times New Roman"/>
          <w:sz w:val="24"/>
          <w:szCs w:val="24"/>
        </w:rPr>
        <w:t>c</w:t>
      </w:r>
      <w:r w:rsidR="00163D95" w:rsidRPr="0044037C">
        <w:rPr>
          <w:rFonts w:eastAsia="Times New Roman"/>
          <w:sz w:val="24"/>
          <w:szCs w:val="24"/>
        </w:rPr>
        <w:t>ourse</w:t>
      </w:r>
      <w:r w:rsidR="0044037C" w:rsidRPr="0044037C">
        <w:rPr>
          <w:rFonts w:eastAsia="Times New Roman"/>
          <w:sz w:val="24"/>
          <w:szCs w:val="24"/>
        </w:rPr>
        <w:t>, use this Letter of Offer</w:t>
      </w:r>
      <w:r w:rsidR="00823EAF">
        <w:rPr>
          <w:rFonts w:eastAsia="Times New Roman"/>
          <w:sz w:val="24"/>
          <w:szCs w:val="24"/>
        </w:rPr>
        <w:t>:</w:t>
      </w:r>
      <w:r w:rsidR="00163D95" w:rsidRPr="0044037C">
        <w:rPr>
          <w:rFonts w:eastAsia="Times New Roman"/>
          <w:sz w:val="24"/>
          <w:szCs w:val="24"/>
        </w:rPr>
        <w:t xml:space="preserve"> </w:t>
      </w:r>
      <w:hyperlink r:id="rId11" w:history="1">
        <w:r w:rsidR="00163D95" w:rsidRPr="0044037C">
          <w:rPr>
            <w:rStyle w:val="SmartLink"/>
            <w:rFonts w:eastAsia="Times New Roman"/>
            <w:sz w:val="24"/>
            <w:szCs w:val="24"/>
          </w:rPr>
          <w:t>Teaching Outside the Home Department (with Pre-Approval for Additional Pay)</w:t>
        </w:r>
      </w:hyperlink>
      <w:r w:rsidR="00A416C9">
        <w:rPr>
          <w:rStyle w:val="SmartLink"/>
          <w:rFonts w:eastAsia="Times New Roman"/>
          <w:sz w:val="24"/>
          <w:szCs w:val="24"/>
        </w:rPr>
        <w:t xml:space="preserve"> </w:t>
      </w:r>
    </w:p>
    <w:p w14:paraId="1410C7D7" w14:textId="62CF518E" w:rsidR="00A416C9" w:rsidRDefault="00A416C9" w:rsidP="0044037C">
      <w:pPr>
        <w:spacing w:after="0" w:line="240" w:lineRule="auto"/>
        <w:ind w:left="720"/>
        <w:rPr>
          <w:rStyle w:val="SmartLink"/>
          <w:rFonts w:eastAsia="Times New Roman"/>
          <w:sz w:val="24"/>
          <w:szCs w:val="24"/>
        </w:rPr>
      </w:pPr>
    </w:p>
    <w:p w14:paraId="7B0B5DA7" w14:textId="38143B22" w:rsidR="00CE355A" w:rsidRPr="0044037C" w:rsidRDefault="00CE355A" w:rsidP="0044037C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03807B61" w14:textId="7CAB3D97" w:rsidR="00163D95" w:rsidRPr="004B6C7A" w:rsidRDefault="004339FD" w:rsidP="00163D95">
      <w:pPr>
        <w:rPr>
          <w:sz w:val="24"/>
          <w:szCs w:val="24"/>
        </w:rPr>
      </w:pPr>
      <w:r w:rsidRPr="004339FD">
        <w:rPr>
          <w:b/>
          <w:bCs/>
          <w:sz w:val="24"/>
          <w:szCs w:val="24"/>
        </w:rPr>
        <w:t>Q</w:t>
      </w:r>
      <w:r w:rsidRPr="004339FD">
        <w:rPr>
          <w:sz w:val="24"/>
          <w:szCs w:val="24"/>
        </w:rPr>
        <w:t xml:space="preserve">: What should I do </w:t>
      </w:r>
      <w:r>
        <w:rPr>
          <w:sz w:val="24"/>
          <w:szCs w:val="24"/>
        </w:rPr>
        <w:t>after the start of the semester to ensure everything is correct</w:t>
      </w:r>
      <w:r w:rsidRPr="004339FD">
        <w:rPr>
          <w:sz w:val="24"/>
          <w:szCs w:val="24"/>
        </w:rPr>
        <w:t>?</w:t>
      </w:r>
    </w:p>
    <w:p w14:paraId="35D2A635" w14:textId="77777777" w:rsidR="00F91614" w:rsidRDefault="004339FD">
      <w:pPr>
        <w:rPr>
          <w:sz w:val="24"/>
          <w:szCs w:val="24"/>
        </w:rPr>
      </w:pPr>
      <w:r w:rsidRPr="004B6C7A">
        <w:rPr>
          <w:b/>
          <w:bCs/>
          <w:sz w:val="24"/>
          <w:szCs w:val="24"/>
        </w:rPr>
        <w:t>A:</w:t>
      </w:r>
      <w:r w:rsidRPr="004B6C7A">
        <w:rPr>
          <w:sz w:val="24"/>
          <w:szCs w:val="24"/>
        </w:rPr>
        <w:t xml:space="preserve"> </w:t>
      </w:r>
      <w:r w:rsidR="00163D95" w:rsidRPr="004B6C7A">
        <w:rPr>
          <w:sz w:val="24"/>
          <w:szCs w:val="24"/>
        </w:rPr>
        <w:t xml:space="preserve">Once your appointments have been reviewed and approved – re-run the Personnel Roster to make sure </w:t>
      </w:r>
      <w:r w:rsidR="00A72D33" w:rsidRPr="004B6C7A">
        <w:rPr>
          <w:sz w:val="24"/>
          <w:szCs w:val="24"/>
        </w:rPr>
        <w:t>all</w:t>
      </w:r>
      <w:r w:rsidR="00163D95" w:rsidRPr="004B6C7A">
        <w:rPr>
          <w:sz w:val="24"/>
          <w:szCs w:val="24"/>
        </w:rPr>
        <w:t xml:space="preserve"> your entries have been completed</w:t>
      </w:r>
      <w:r w:rsidR="00163D95" w:rsidRPr="00751D50">
        <w:rPr>
          <w:sz w:val="24"/>
          <w:szCs w:val="24"/>
        </w:rPr>
        <w:t>.</w:t>
      </w:r>
      <w:r w:rsidR="00A416C9" w:rsidRPr="00751D50">
        <w:rPr>
          <w:sz w:val="24"/>
          <w:szCs w:val="24"/>
        </w:rPr>
        <w:t xml:space="preserve"> (</w:t>
      </w:r>
      <w:r w:rsidR="00751D50">
        <w:rPr>
          <w:sz w:val="24"/>
          <w:szCs w:val="24"/>
        </w:rPr>
        <w:t xml:space="preserve">Make sure to </w:t>
      </w:r>
      <w:r w:rsidR="00A416C9" w:rsidRPr="00751D50">
        <w:rPr>
          <w:sz w:val="24"/>
          <w:szCs w:val="24"/>
        </w:rPr>
        <w:t>check the box for future dates)</w:t>
      </w:r>
      <w:r w:rsidR="00751D50">
        <w:rPr>
          <w:sz w:val="24"/>
          <w:szCs w:val="24"/>
        </w:rPr>
        <w:t xml:space="preserve">. </w:t>
      </w:r>
    </w:p>
    <w:p w14:paraId="74277600" w14:textId="704D2FF2" w:rsidR="00163D95" w:rsidRPr="004B6C7A" w:rsidRDefault="00751D50">
      <w:pPr>
        <w:rPr>
          <w:sz w:val="24"/>
          <w:szCs w:val="24"/>
        </w:rPr>
      </w:pPr>
      <w:r>
        <w:rPr>
          <w:sz w:val="24"/>
          <w:szCs w:val="24"/>
        </w:rPr>
        <w:t>Once payroll runs, it is a good practice to run this again to double check that the compensation is correct</w:t>
      </w:r>
      <w:r w:rsidR="00F91614">
        <w:rPr>
          <w:sz w:val="24"/>
          <w:szCs w:val="24"/>
        </w:rPr>
        <w:t xml:space="preserve"> by running the Payroll Register Acct Detail report.</w:t>
      </w:r>
    </w:p>
    <w:sectPr w:rsidR="00163D95" w:rsidRPr="004B6C7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7B379" w14:textId="77777777" w:rsidR="00297E91" w:rsidRDefault="00297E91" w:rsidP="00F34591">
      <w:pPr>
        <w:spacing w:after="0" w:line="240" w:lineRule="auto"/>
      </w:pPr>
      <w:r>
        <w:separator/>
      </w:r>
    </w:p>
  </w:endnote>
  <w:endnote w:type="continuationSeparator" w:id="0">
    <w:p w14:paraId="13151BC6" w14:textId="77777777" w:rsidR="00297E91" w:rsidRDefault="00297E91" w:rsidP="00F3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67BDD" w14:textId="724EE5A4" w:rsidR="00864C52" w:rsidRDefault="00864C52" w:rsidP="00864C52">
    <w:pPr>
      <w:pStyle w:val="Footer"/>
      <w:jc w:val="right"/>
    </w:pPr>
    <w:r>
      <w:t xml:space="preserve">Updated </w:t>
    </w:r>
    <w:proofErr w:type="gramStart"/>
    <w:r w:rsidR="005720EF">
      <w:t>4-10</w:t>
    </w:r>
    <w:r>
      <w:t>-2024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F89B21" w14:textId="77777777" w:rsidR="00297E91" w:rsidRDefault="00297E91" w:rsidP="00F34591">
      <w:pPr>
        <w:spacing w:after="0" w:line="240" w:lineRule="auto"/>
      </w:pPr>
      <w:r>
        <w:separator/>
      </w:r>
    </w:p>
  </w:footnote>
  <w:footnote w:type="continuationSeparator" w:id="0">
    <w:p w14:paraId="7EEF5470" w14:textId="77777777" w:rsidR="00297E91" w:rsidRDefault="00297E91" w:rsidP="00F3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E1B75" w14:textId="6EA32A1A" w:rsidR="00F34591" w:rsidRDefault="00F34591">
    <w:pPr>
      <w:pStyle w:val="Header"/>
    </w:pPr>
    <w:r>
      <w:rPr>
        <w:noProof/>
      </w:rPr>
      <w:drawing>
        <wp:inline distT="0" distB="0" distL="0" distR="0" wp14:anchorId="04931DC3" wp14:editId="1AE96E20">
          <wp:extent cx="2581275" cy="481922"/>
          <wp:effectExtent l="0" t="0" r="0" b="0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147" cy="486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3F905C" w14:textId="77777777" w:rsidR="00F34591" w:rsidRDefault="00F34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3642F"/>
    <w:multiLevelType w:val="multilevel"/>
    <w:tmpl w:val="436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11B03"/>
    <w:multiLevelType w:val="multilevel"/>
    <w:tmpl w:val="EE82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D6175"/>
    <w:multiLevelType w:val="hybridMultilevel"/>
    <w:tmpl w:val="F5067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992438">
    <w:abstractNumId w:val="0"/>
  </w:num>
  <w:num w:numId="2" w16cid:durableId="105586966">
    <w:abstractNumId w:val="2"/>
  </w:num>
  <w:num w:numId="3" w16cid:durableId="582569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5D"/>
    <w:rsid w:val="0000243A"/>
    <w:rsid w:val="00026B42"/>
    <w:rsid w:val="000A1293"/>
    <w:rsid w:val="00163D95"/>
    <w:rsid w:val="00174E25"/>
    <w:rsid w:val="00182B62"/>
    <w:rsid w:val="001B423D"/>
    <w:rsid w:val="001E2295"/>
    <w:rsid w:val="001E24C9"/>
    <w:rsid w:val="001E7EF8"/>
    <w:rsid w:val="00202EA3"/>
    <w:rsid w:val="002100A9"/>
    <w:rsid w:val="00226B4C"/>
    <w:rsid w:val="00297E91"/>
    <w:rsid w:val="002C20AC"/>
    <w:rsid w:val="002C2718"/>
    <w:rsid w:val="002C63F2"/>
    <w:rsid w:val="0032039E"/>
    <w:rsid w:val="003333C8"/>
    <w:rsid w:val="00384CB9"/>
    <w:rsid w:val="0038669C"/>
    <w:rsid w:val="003B6A36"/>
    <w:rsid w:val="003E08CC"/>
    <w:rsid w:val="004339FD"/>
    <w:rsid w:val="0044037C"/>
    <w:rsid w:val="004704B0"/>
    <w:rsid w:val="0047645F"/>
    <w:rsid w:val="004B6C7A"/>
    <w:rsid w:val="004E4AD1"/>
    <w:rsid w:val="004E4BB6"/>
    <w:rsid w:val="00570774"/>
    <w:rsid w:val="005720EF"/>
    <w:rsid w:val="00640996"/>
    <w:rsid w:val="006B28A2"/>
    <w:rsid w:val="00747DD5"/>
    <w:rsid w:val="00751D50"/>
    <w:rsid w:val="007B1E52"/>
    <w:rsid w:val="007C2C1B"/>
    <w:rsid w:val="007F47FB"/>
    <w:rsid w:val="008030D4"/>
    <w:rsid w:val="00820CDA"/>
    <w:rsid w:val="00823EAF"/>
    <w:rsid w:val="008244ED"/>
    <w:rsid w:val="008277C0"/>
    <w:rsid w:val="00864C52"/>
    <w:rsid w:val="008901C3"/>
    <w:rsid w:val="008B71C0"/>
    <w:rsid w:val="00914D36"/>
    <w:rsid w:val="00922E5A"/>
    <w:rsid w:val="009446BC"/>
    <w:rsid w:val="009D6FBA"/>
    <w:rsid w:val="00A416C9"/>
    <w:rsid w:val="00A72D33"/>
    <w:rsid w:val="00AB5F4B"/>
    <w:rsid w:val="00B11370"/>
    <w:rsid w:val="00B26A61"/>
    <w:rsid w:val="00B47130"/>
    <w:rsid w:val="00B50B29"/>
    <w:rsid w:val="00B667EB"/>
    <w:rsid w:val="00B708C3"/>
    <w:rsid w:val="00B757D0"/>
    <w:rsid w:val="00BC09D2"/>
    <w:rsid w:val="00BD0094"/>
    <w:rsid w:val="00BD25AA"/>
    <w:rsid w:val="00C24DC8"/>
    <w:rsid w:val="00C80196"/>
    <w:rsid w:val="00CE004E"/>
    <w:rsid w:val="00CE2A5D"/>
    <w:rsid w:val="00CE355A"/>
    <w:rsid w:val="00CE56E4"/>
    <w:rsid w:val="00D1022C"/>
    <w:rsid w:val="00DC44F3"/>
    <w:rsid w:val="00DF668E"/>
    <w:rsid w:val="00E2728C"/>
    <w:rsid w:val="00E367B4"/>
    <w:rsid w:val="00E96014"/>
    <w:rsid w:val="00EA3E90"/>
    <w:rsid w:val="00F22A61"/>
    <w:rsid w:val="00F26C12"/>
    <w:rsid w:val="00F34591"/>
    <w:rsid w:val="00F41676"/>
    <w:rsid w:val="00F81836"/>
    <w:rsid w:val="00F87DFF"/>
    <w:rsid w:val="00F91614"/>
    <w:rsid w:val="00F92847"/>
    <w:rsid w:val="00FB3FA2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A61B"/>
  <w15:chartTrackingRefBased/>
  <w15:docId w15:val="{F711BBBC-84C0-4CED-902C-52DF77CC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2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2B6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2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3D95"/>
    <w:pPr>
      <w:spacing w:after="0" w:line="240" w:lineRule="auto"/>
      <w:ind w:left="720"/>
    </w:pPr>
    <w:rPr>
      <w:rFonts w:ascii="Calibri" w:hAnsi="Calibri" w:cs="Calibri"/>
    </w:rPr>
  </w:style>
  <w:style w:type="character" w:styleId="SmartLink">
    <w:name w:val="Smart Link"/>
    <w:basedOn w:val="DefaultParagraphFont"/>
    <w:uiPriority w:val="99"/>
    <w:semiHidden/>
    <w:unhideWhenUsed/>
    <w:rsid w:val="00163D95"/>
    <w:rPr>
      <w:color w:val="0000FF"/>
      <w:u w:val="single"/>
      <w:shd w:val="clear" w:color="auto" w:fill="F3F2F1"/>
    </w:rPr>
  </w:style>
  <w:style w:type="paragraph" w:styleId="Header">
    <w:name w:val="header"/>
    <w:basedOn w:val="Normal"/>
    <w:link w:val="HeaderChar"/>
    <w:uiPriority w:val="99"/>
    <w:unhideWhenUsed/>
    <w:rsid w:val="00F3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591"/>
  </w:style>
  <w:style w:type="paragraph" w:styleId="Footer">
    <w:name w:val="footer"/>
    <w:basedOn w:val="Normal"/>
    <w:link w:val="FooterChar"/>
    <w:uiPriority w:val="99"/>
    <w:unhideWhenUsed/>
    <w:rsid w:val="00F3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591"/>
  </w:style>
  <w:style w:type="paragraph" w:styleId="Title">
    <w:name w:val="Title"/>
    <w:basedOn w:val="Normal"/>
    <w:next w:val="Normal"/>
    <w:link w:val="TitleChar"/>
    <w:uiPriority w:val="10"/>
    <w:qFormat/>
    <w:rsid w:val="007F47FB"/>
    <w:pPr>
      <w:pBdr>
        <w:bottom w:val="thinThickSmallGap" w:sz="24" w:space="4" w:color="44546A" w:themeColor="text2"/>
      </w:pBdr>
      <w:spacing w:before="120" w:after="0" w:line="240" w:lineRule="auto"/>
      <w:contextualSpacing/>
    </w:pPr>
    <w:rPr>
      <w:rFonts w:eastAsiaTheme="majorEastAsia" w:cstheme="majorBidi"/>
      <w:color w:val="44546A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7FB"/>
    <w:rPr>
      <w:rFonts w:eastAsiaTheme="majorEastAsia" w:cstheme="majorBidi"/>
      <w:color w:val="44546A" w:themeColor="text2"/>
      <w:spacing w:val="5"/>
      <w:kern w:val="28"/>
      <w:sz w:val="36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3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3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KLV9CycuN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u.edu/docs/jaid-working-contract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csoffice365.sharepoint.com/:w:/s/HRWebsite/EU6YE-8l8tJCheUqt_UPmccBJLhRyks-tkdsP47kkZxKTQ?e=zM8Xk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ccsoffice365.sharepoint.com/:w:/s/HRWebsite/EU6YE-8l8tJCheUqt_UPmccBJLhRyks-tkdsP47kkZxKTQ?e=zM8Xk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csoffice365.sharepoint.com/:w:/s/HRWebsite/Efh8OAcTgLFDi2XKxijd9BYBTWgYMjRuGiKI8HE0BzMFmg?e=kuOW2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 Taylor</dc:creator>
  <cp:keywords/>
  <dc:description/>
  <cp:lastModifiedBy>Robynne Dahl</cp:lastModifiedBy>
  <cp:revision>2</cp:revision>
  <dcterms:created xsi:type="dcterms:W3CDTF">2024-04-10T23:38:00Z</dcterms:created>
  <dcterms:modified xsi:type="dcterms:W3CDTF">2024-04-10T23:38:00Z</dcterms:modified>
</cp:coreProperties>
</file>